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403BB41D" w:rsidR="00354192" w:rsidRPr="00466A2E" w:rsidRDefault="00354192" w:rsidP="0022571E">
            <w:pPr>
              <w:pStyle w:val="Tabulka-buky11"/>
              <w:rPr>
                <w:rFonts w:ascii="Arial" w:hAnsi="Arial" w:cs="Arial"/>
                <w:sz w:val="24"/>
                <w:szCs w:val="22"/>
                <w:lang w:val="cs-CZ"/>
              </w:rPr>
            </w:pPr>
            <w:r w:rsidRPr="00466A2E">
              <w:rPr>
                <w:rFonts w:ascii="Arial" w:hAnsi="Arial" w:cs="Arial"/>
                <w:sz w:val="24"/>
                <w:szCs w:val="22"/>
                <w:lang w:val="cs-CZ"/>
              </w:rPr>
              <w:t xml:space="preserve">Krajský pozemkový </w:t>
            </w:r>
            <w:r w:rsidR="0022571E">
              <w:rPr>
                <w:rFonts w:ascii="Arial" w:hAnsi="Arial" w:cs="Arial"/>
                <w:sz w:val="24"/>
                <w:szCs w:val="22"/>
                <w:lang w:val="cs-CZ"/>
              </w:rPr>
              <w:t>úřad pro Olomoucký</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2DCCE779" w:rsidR="00354192" w:rsidRPr="00466A2E" w:rsidRDefault="0022571E" w:rsidP="00DA502E">
            <w:pPr>
              <w:pStyle w:val="Tabulka-buky11"/>
              <w:rPr>
                <w:rFonts w:ascii="Arial" w:hAnsi="Arial" w:cs="Arial"/>
                <w:sz w:val="24"/>
                <w:szCs w:val="22"/>
                <w:lang w:val="cs-CZ"/>
              </w:rPr>
            </w:pPr>
            <w:r w:rsidRPr="0022571E">
              <w:rPr>
                <w:rFonts w:ascii="Arial" w:hAnsi="Arial" w:cs="Arial"/>
                <w:sz w:val="24"/>
                <w:szCs w:val="22"/>
                <w:lang w:val="cs-CZ"/>
              </w:rPr>
              <w:t>Blanická 383/1, 779 00 Olomouc</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522B795" w:rsidR="00354192" w:rsidRPr="00466A2E" w:rsidRDefault="0022571E" w:rsidP="00DA502E">
            <w:pPr>
              <w:pStyle w:val="Tabulka-buky11"/>
              <w:rPr>
                <w:rFonts w:ascii="Arial" w:hAnsi="Arial" w:cs="Arial"/>
                <w:sz w:val="24"/>
                <w:szCs w:val="22"/>
              </w:rPr>
            </w:pPr>
            <w:r>
              <w:rPr>
                <w:rFonts w:ascii="Arial" w:hAnsi="Arial" w:cs="Arial"/>
                <w:sz w:val="24"/>
                <w:szCs w:val="22"/>
              </w:rPr>
              <w:t>JUDr. Romanem Brnčalem, LL.M.</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AF5124C" w14:textId="77777777" w:rsidR="00354192" w:rsidRDefault="0022571E" w:rsidP="00DA502E">
            <w:pPr>
              <w:pStyle w:val="Tabulka-buky11"/>
              <w:rPr>
                <w:rFonts w:ascii="Arial" w:hAnsi="Arial" w:cs="Arial"/>
                <w:sz w:val="24"/>
                <w:szCs w:val="22"/>
              </w:rPr>
            </w:pPr>
            <w:r>
              <w:rPr>
                <w:rFonts w:ascii="Arial" w:hAnsi="Arial" w:cs="Arial"/>
                <w:sz w:val="24"/>
                <w:szCs w:val="22"/>
              </w:rPr>
              <w:t>JUDr. Roman Brnčal, LL.M.</w:t>
            </w:r>
          </w:p>
          <w:p w14:paraId="57990AD7" w14:textId="38C677CF" w:rsidR="0022571E" w:rsidRPr="00466A2E" w:rsidRDefault="0022571E" w:rsidP="00DA502E">
            <w:pPr>
              <w:pStyle w:val="Tabulka-buky11"/>
              <w:rPr>
                <w:rFonts w:ascii="Arial" w:hAnsi="Arial" w:cs="Arial"/>
                <w:sz w:val="24"/>
                <w:szCs w:val="22"/>
              </w:rPr>
            </w:pPr>
            <w:r>
              <w:rPr>
                <w:rFonts w:ascii="Arial" w:hAnsi="Arial" w:cs="Arial"/>
                <w:sz w:val="24"/>
                <w:szCs w:val="22"/>
              </w:rPr>
              <w:t>ředitel KPÚ pro Olomoiucký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318C25F1" w14:textId="77777777" w:rsidR="0022571E" w:rsidRDefault="0022571E" w:rsidP="00DA502E">
            <w:pPr>
              <w:pStyle w:val="Tabulka-buky11"/>
              <w:rPr>
                <w:rFonts w:ascii="Arial" w:hAnsi="Arial" w:cs="Arial"/>
                <w:sz w:val="24"/>
                <w:szCs w:val="22"/>
              </w:rPr>
            </w:pPr>
            <w:r>
              <w:rPr>
                <w:rFonts w:ascii="Arial" w:hAnsi="Arial" w:cs="Arial"/>
                <w:sz w:val="24"/>
                <w:szCs w:val="22"/>
              </w:rPr>
              <w:t xml:space="preserve">Mgr. Jiří Koudelka, </w:t>
            </w:r>
          </w:p>
          <w:p w14:paraId="5F99F405" w14:textId="30CFDE33" w:rsidR="00354192" w:rsidRDefault="0022571E" w:rsidP="00DA502E">
            <w:pPr>
              <w:pStyle w:val="Tabulka-buky11"/>
              <w:rPr>
                <w:rFonts w:ascii="Arial" w:hAnsi="Arial" w:cs="Arial"/>
                <w:sz w:val="24"/>
                <w:szCs w:val="22"/>
              </w:rPr>
            </w:pPr>
            <w:r>
              <w:rPr>
                <w:rFonts w:ascii="Arial" w:hAnsi="Arial" w:cs="Arial"/>
                <w:sz w:val="24"/>
                <w:szCs w:val="22"/>
              </w:rPr>
              <w:t>vedoucí Pobočky Prostějov</w:t>
            </w:r>
          </w:p>
          <w:p w14:paraId="21D19DFB" w14:textId="6FC18A75" w:rsidR="0022571E" w:rsidRDefault="0022571E" w:rsidP="00DA502E">
            <w:pPr>
              <w:pStyle w:val="Tabulka-buky11"/>
              <w:rPr>
                <w:rFonts w:ascii="Arial" w:hAnsi="Arial" w:cs="Arial"/>
                <w:sz w:val="24"/>
                <w:szCs w:val="22"/>
              </w:rPr>
            </w:pPr>
            <w:r>
              <w:rPr>
                <w:rFonts w:ascii="Arial" w:hAnsi="Arial" w:cs="Arial"/>
                <w:sz w:val="24"/>
                <w:szCs w:val="22"/>
              </w:rPr>
              <w:t xml:space="preserve">Ing. Jan Buczkowski, </w:t>
            </w:r>
          </w:p>
          <w:p w14:paraId="62546893" w14:textId="4CF9AF94" w:rsidR="0022571E" w:rsidRPr="00466A2E" w:rsidRDefault="0022571E" w:rsidP="00DA502E">
            <w:pPr>
              <w:pStyle w:val="Tabulka-buky11"/>
              <w:rPr>
                <w:rFonts w:ascii="Arial" w:hAnsi="Arial" w:cs="Arial"/>
                <w:sz w:val="24"/>
                <w:szCs w:val="22"/>
              </w:rPr>
            </w:pPr>
            <w:r>
              <w:rPr>
                <w:rFonts w:ascii="Arial" w:hAnsi="Arial" w:cs="Arial"/>
                <w:sz w:val="24"/>
                <w:szCs w:val="22"/>
              </w:rPr>
              <w:t>referent Pobočky Prostějov</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2B72763" w:rsidR="00354192" w:rsidRPr="00466A2E" w:rsidRDefault="0022571E" w:rsidP="00DA502E">
            <w:pPr>
              <w:pStyle w:val="Tabulka-buky11"/>
              <w:rPr>
                <w:rFonts w:ascii="Arial" w:hAnsi="Arial" w:cs="Arial"/>
                <w:sz w:val="24"/>
                <w:szCs w:val="22"/>
              </w:rPr>
            </w:pPr>
            <w:r>
              <w:rPr>
                <w:rFonts w:ascii="Arial" w:hAnsi="Arial" w:cs="Arial"/>
                <w:sz w:val="24"/>
                <w:szCs w:val="22"/>
              </w:rPr>
              <w:t>Aloise Krále 4, 796 01 Prostějov</w:t>
            </w:r>
          </w:p>
        </w:tc>
      </w:tr>
      <w:tr w:rsidR="0022571E" w:rsidRPr="00466A2E" w14:paraId="7F6B1E49" w14:textId="77777777" w:rsidTr="00DA502E">
        <w:tc>
          <w:tcPr>
            <w:tcW w:w="4531" w:type="dxa"/>
          </w:tcPr>
          <w:p w14:paraId="766E2F90"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0971A740" w:rsidR="0022571E" w:rsidRPr="00466A2E" w:rsidRDefault="0022571E" w:rsidP="0022571E">
            <w:pPr>
              <w:pStyle w:val="Tabulka-buky11"/>
              <w:rPr>
                <w:rFonts w:ascii="Arial" w:hAnsi="Arial" w:cs="Arial"/>
                <w:sz w:val="24"/>
                <w:szCs w:val="22"/>
              </w:rPr>
            </w:pPr>
            <w:r w:rsidRPr="0022571E">
              <w:rPr>
                <w:rFonts w:ascii="Arial" w:hAnsi="Arial" w:cs="Arial"/>
                <w:sz w:val="24"/>
                <w:szCs w:val="22"/>
              </w:rPr>
              <w:t>+420 727 957 264</w:t>
            </w:r>
          </w:p>
        </w:tc>
      </w:tr>
      <w:tr w:rsidR="0022571E" w:rsidRPr="00466A2E" w14:paraId="1768B04F" w14:textId="77777777" w:rsidTr="00DA502E">
        <w:tc>
          <w:tcPr>
            <w:tcW w:w="4531" w:type="dxa"/>
          </w:tcPr>
          <w:p w14:paraId="4B75CC3B"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82A01B6" w:rsidR="0022571E" w:rsidRPr="00466A2E" w:rsidRDefault="0022571E" w:rsidP="0022571E">
            <w:pPr>
              <w:pStyle w:val="Tabulka-buky11"/>
              <w:rPr>
                <w:rFonts w:ascii="Arial" w:hAnsi="Arial" w:cs="Arial"/>
                <w:sz w:val="24"/>
                <w:szCs w:val="22"/>
              </w:rPr>
            </w:pPr>
            <w:r w:rsidRPr="0022571E">
              <w:rPr>
                <w:rFonts w:ascii="Arial" w:hAnsi="Arial" w:cs="Arial"/>
                <w:sz w:val="24"/>
                <w:szCs w:val="22"/>
              </w:rPr>
              <w:t>prostejov.pk@spucr.cz</w:t>
            </w:r>
          </w:p>
        </w:tc>
      </w:tr>
      <w:tr w:rsidR="0022571E" w:rsidRPr="00466A2E" w14:paraId="1E4F16E4" w14:textId="77777777" w:rsidTr="00DA502E">
        <w:tc>
          <w:tcPr>
            <w:tcW w:w="4531" w:type="dxa"/>
          </w:tcPr>
          <w:p w14:paraId="264082B8" w14:textId="77777777" w:rsidR="0022571E" w:rsidRPr="00466A2E" w:rsidRDefault="0022571E" w:rsidP="0022571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22571E" w:rsidRPr="00466A2E" w:rsidRDefault="0022571E" w:rsidP="0022571E">
            <w:pPr>
              <w:pStyle w:val="Tabulka-buky11"/>
              <w:rPr>
                <w:rFonts w:ascii="Arial" w:hAnsi="Arial" w:cs="Arial"/>
                <w:sz w:val="24"/>
                <w:szCs w:val="22"/>
              </w:rPr>
            </w:pPr>
            <w:r w:rsidRPr="00466A2E">
              <w:rPr>
                <w:rFonts w:ascii="Arial" w:hAnsi="Arial" w:cs="Arial"/>
                <w:sz w:val="24"/>
                <w:szCs w:val="22"/>
              </w:rPr>
              <w:t>z49per3</w:t>
            </w:r>
          </w:p>
        </w:tc>
      </w:tr>
      <w:tr w:rsidR="0022571E" w:rsidRPr="00466A2E" w14:paraId="4F570B2D" w14:textId="77777777" w:rsidTr="00DA502E">
        <w:tblPrEx>
          <w:tblLook w:val="04A0" w:firstRow="1" w:lastRow="0" w:firstColumn="1" w:lastColumn="0" w:noHBand="0" w:noVBand="1"/>
        </w:tblPrEx>
        <w:tc>
          <w:tcPr>
            <w:tcW w:w="4531" w:type="dxa"/>
          </w:tcPr>
          <w:p w14:paraId="5B2DFBCF"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22571E" w:rsidRPr="00466A2E" w:rsidRDefault="0022571E" w:rsidP="0022571E">
            <w:pPr>
              <w:pStyle w:val="Tabulka-buky11"/>
              <w:rPr>
                <w:rFonts w:ascii="Arial" w:hAnsi="Arial" w:cs="Arial"/>
                <w:sz w:val="24"/>
                <w:szCs w:val="22"/>
              </w:rPr>
            </w:pPr>
            <w:r w:rsidRPr="00466A2E">
              <w:rPr>
                <w:rFonts w:ascii="Arial" w:hAnsi="Arial" w:cs="Arial"/>
                <w:sz w:val="24"/>
                <w:szCs w:val="22"/>
              </w:rPr>
              <w:t>Česká národní banka</w:t>
            </w:r>
          </w:p>
        </w:tc>
      </w:tr>
      <w:tr w:rsidR="0022571E" w:rsidRPr="00466A2E" w14:paraId="2D3D3F7A" w14:textId="77777777" w:rsidTr="00DA502E">
        <w:tblPrEx>
          <w:tblLook w:val="04A0" w:firstRow="1" w:lastRow="0" w:firstColumn="1" w:lastColumn="0" w:noHBand="0" w:noVBand="1"/>
        </w:tblPrEx>
        <w:tc>
          <w:tcPr>
            <w:tcW w:w="4531" w:type="dxa"/>
          </w:tcPr>
          <w:p w14:paraId="5954A652"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22571E" w:rsidRPr="00466A2E" w:rsidRDefault="0022571E" w:rsidP="0022571E">
            <w:pPr>
              <w:pStyle w:val="Tabulka-buky11"/>
              <w:rPr>
                <w:rFonts w:ascii="Arial" w:hAnsi="Arial" w:cs="Arial"/>
                <w:sz w:val="24"/>
                <w:szCs w:val="22"/>
              </w:rPr>
            </w:pPr>
            <w:r w:rsidRPr="00466A2E">
              <w:rPr>
                <w:rFonts w:ascii="Arial" w:hAnsi="Arial" w:cs="Arial"/>
                <w:sz w:val="24"/>
                <w:szCs w:val="22"/>
              </w:rPr>
              <w:t>3723001/0710</w:t>
            </w:r>
          </w:p>
        </w:tc>
      </w:tr>
      <w:tr w:rsidR="0022571E" w:rsidRPr="00466A2E" w14:paraId="4303F78B" w14:textId="77777777" w:rsidTr="00DA502E">
        <w:tc>
          <w:tcPr>
            <w:tcW w:w="4531" w:type="dxa"/>
          </w:tcPr>
          <w:p w14:paraId="21B8F880"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22571E" w:rsidRPr="00466A2E" w:rsidRDefault="0022571E" w:rsidP="0022571E">
            <w:pPr>
              <w:pStyle w:val="Tabulka-buky11"/>
              <w:rPr>
                <w:rFonts w:ascii="Arial" w:hAnsi="Arial" w:cs="Arial"/>
                <w:sz w:val="24"/>
                <w:szCs w:val="22"/>
              </w:rPr>
            </w:pPr>
            <w:r w:rsidRPr="00466A2E">
              <w:rPr>
                <w:rFonts w:ascii="Arial" w:hAnsi="Arial" w:cs="Arial"/>
                <w:sz w:val="24"/>
                <w:szCs w:val="22"/>
              </w:rPr>
              <w:t>01312774</w:t>
            </w:r>
          </w:p>
        </w:tc>
      </w:tr>
      <w:tr w:rsidR="0022571E" w:rsidRPr="00466A2E" w14:paraId="14CBACC7" w14:textId="77777777" w:rsidTr="00DA502E">
        <w:tc>
          <w:tcPr>
            <w:tcW w:w="4531" w:type="dxa"/>
          </w:tcPr>
          <w:p w14:paraId="0A3C6B23" w14:textId="77777777" w:rsidR="0022571E" w:rsidRPr="00466A2E" w:rsidRDefault="0022571E" w:rsidP="0022571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22571E" w:rsidRPr="00466A2E" w:rsidRDefault="0022571E" w:rsidP="0022571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F03D5D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22571E">
        <w:rPr>
          <w:rFonts w:ascii="Arial" w:hAnsi="Arial" w:cs="Arial"/>
          <w:snapToGrid w:val="0"/>
          <w:sz w:val="22"/>
          <w:szCs w:val="22"/>
          <w:lang w:val="cs-CZ"/>
        </w:rPr>
        <w:t xml:space="preserve">na základě výsledku </w:t>
      </w:r>
      <w:r w:rsidR="00F277BF">
        <w:rPr>
          <w:rFonts w:ascii="Arial" w:hAnsi="Arial" w:cs="Arial"/>
          <w:snapToGrid w:val="0"/>
          <w:sz w:val="22"/>
          <w:szCs w:val="22"/>
          <w:lang w:val="cs-CZ"/>
        </w:rPr>
        <w:t>zadávacího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3A98B6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22571E">
        <w:rPr>
          <w:rStyle w:val="Siln"/>
          <w:rFonts w:ascii="Arial" w:hAnsi="Arial" w:cs="Arial"/>
          <w:szCs w:val="20"/>
        </w:rPr>
        <w:t>y v</w:t>
      </w:r>
      <w:r w:rsidR="00CA7715">
        <w:rPr>
          <w:rStyle w:val="Siln"/>
          <w:rFonts w:ascii="Arial" w:hAnsi="Arial" w:cs="Arial"/>
          <w:szCs w:val="20"/>
        </w:rPr>
        <w:t xml:space="preserve"> katastrálním území Vřesovice u Prostějova</w:t>
      </w:r>
      <w:r w:rsidRPr="00466A2E">
        <w:rPr>
          <w:rFonts w:ascii="Arial" w:hAnsi="Arial" w:cs="Arial"/>
          <w:szCs w:val="20"/>
        </w:rPr>
        <w:t>.</w:t>
      </w:r>
    </w:p>
    <w:p w14:paraId="40C2F924" w14:textId="203C174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w:t>
      </w:r>
      <w:r w:rsidR="0022571E">
        <w:rPr>
          <w:rFonts w:ascii="Arial" w:hAnsi="Arial" w:cs="Arial"/>
          <w:szCs w:val="20"/>
        </w:rPr>
        <w:t xml:space="preserve">ch </w:t>
      </w:r>
      <w:r w:rsidR="00BB3195">
        <w:rPr>
          <w:rFonts w:ascii="Arial" w:hAnsi="Arial" w:cs="Arial"/>
          <w:szCs w:val="20"/>
        </w:rPr>
        <w:t>pozemkových úprav v k. ú. Vřesovice u Prostějova</w:t>
      </w:r>
      <w:r w:rsidR="0022571E" w:rsidRPr="00466A2E">
        <w:rPr>
          <w:rFonts w:ascii="Arial" w:hAnsi="Arial" w:cs="Arial"/>
          <w:szCs w:val="20"/>
          <w:lang w:val="cs-CZ"/>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6DB25860"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w:t>
      </w:r>
      <w:r w:rsidR="00DA45E5">
        <w:rPr>
          <w:rFonts w:ascii="Arial" w:hAnsi="Arial" w:cs="Arial"/>
          <w:lang w:val="cs-CZ"/>
        </w:rPr>
        <w:br/>
      </w:r>
      <w:r w:rsidRPr="00466A2E">
        <w:rPr>
          <w:rFonts w:ascii="Arial" w:hAnsi="Arial" w:cs="Arial"/>
          <w:lang w:val="cs-CZ"/>
        </w:rPr>
        <w:t xml:space="preserve">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1D5801CE" w14:textId="77777777" w:rsidR="00CF46E0" w:rsidRPr="00CF46E0" w:rsidRDefault="00354192" w:rsidP="00141BF9">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r w:rsidR="00CF46E0" w:rsidRPr="00CF46E0">
        <w:rPr>
          <w:rFonts w:ascii="Arial" w:hAnsi="Arial" w:cs="Arial"/>
          <w:lang w:val="cs-CZ"/>
        </w:rPr>
        <w:t>Tato studie vyhodnotí odtokové a erozní poměry území, prověří opodstatněnost opatření uvažovaných obcí, správců toků a územním plánem obce, který obsahuje návrh dvou nádrží a rámcově navrhne protierozní, protipovodňová opatření, ÚSES (jeho přizpůsobení potřebám protierozní ochrany) a návrh cestní sítě (využití pro protierozní a protipovodňovou ochranu). Obsahem studie bude textová zpráva a grafické přílohy v rozsahu:</w:t>
      </w:r>
    </w:p>
    <w:p w14:paraId="5449EC63" w14:textId="77777777" w:rsidR="00CF46E0" w:rsidRPr="00CF46E0" w:rsidRDefault="00CF46E0" w:rsidP="000C4628">
      <w:pPr>
        <w:numPr>
          <w:ilvl w:val="0"/>
          <w:numId w:val="3"/>
        </w:numPr>
        <w:contextualSpacing/>
        <w:rPr>
          <w:rFonts w:ascii="Arial" w:hAnsi="Arial" w:cs="Arial"/>
          <w:lang w:val="cs-CZ"/>
        </w:rPr>
      </w:pPr>
      <w:r w:rsidRPr="00CF46E0">
        <w:rPr>
          <w:rFonts w:ascii="Arial" w:hAnsi="Arial" w:cs="Arial"/>
          <w:lang w:val="cs-CZ"/>
        </w:rPr>
        <w:t>textová zpráva bude obsahovat: popis řešeného území, podklady pro řešení, metody řešení, výsledky analýzy odtokových a erozních poměrů doložené výpočty, tabulkami a grafy, posouzení navržených opatření (účinnost), doporučení k realizaci</w:t>
      </w:r>
    </w:p>
    <w:p w14:paraId="32FE86C7" w14:textId="77777777" w:rsidR="00CF46E0" w:rsidRPr="00CF46E0" w:rsidRDefault="00CF46E0" w:rsidP="000C4628">
      <w:pPr>
        <w:numPr>
          <w:ilvl w:val="0"/>
          <w:numId w:val="3"/>
        </w:numPr>
        <w:contextualSpacing/>
        <w:rPr>
          <w:rFonts w:ascii="Arial" w:hAnsi="Arial" w:cs="Arial"/>
          <w:lang w:val="cs-CZ"/>
        </w:rPr>
      </w:pPr>
      <w:r w:rsidRPr="00CF46E0">
        <w:rPr>
          <w:rFonts w:ascii="Arial" w:hAnsi="Arial" w:cs="Arial"/>
          <w:lang w:val="cs-CZ"/>
        </w:rPr>
        <w:t>grafické výstupy budou obsahovat: přehlednou situaci zájmového území, mapu posouzení MEO (míry erozního ohrožení), situaci navržených opatření ke snížení odtoku a snížení MEO, mapu posouzení MEO po návrhu opatření.</w:t>
      </w:r>
    </w:p>
    <w:p w14:paraId="698560F3" w14:textId="77777777" w:rsidR="00CF46E0" w:rsidRPr="00CF46E0" w:rsidRDefault="00CF46E0" w:rsidP="00CF46E0">
      <w:pPr>
        <w:ind w:left="1276"/>
        <w:contextualSpacing/>
        <w:rPr>
          <w:rFonts w:ascii="Arial" w:hAnsi="Arial" w:cs="Arial"/>
          <w:lang w:val="cs-CZ"/>
        </w:rPr>
      </w:pPr>
      <w:r w:rsidRPr="00CF46E0">
        <w:rPr>
          <w:rFonts w:ascii="Arial" w:hAnsi="Arial" w:cs="Arial"/>
          <w:lang w:val="cs-CZ"/>
        </w:rPr>
        <w:t xml:space="preserve">Výsledky studie odtokových poměrů budou podkladem pro upřesnění obvodu KoPÚ, řešené území nebude ovlivňováno průběhem administrativní hranice </w:t>
      </w:r>
      <w:r w:rsidRPr="00CF46E0">
        <w:rPr>
          <w:rFonts w:ascii="Arial" w:hAnsi="Arial" w:cs="Arial"/>
          <w:lang w:val="cs-CZ"/>
        </w:rPr>
        <w:lastRenderedPageBreak/>
        <w:t>katastrálního území a zohlední také průchod zvýšených průtoků zastavěnou částí obce.</w:t>
      </w:r>
    </w:p>
    <w:p w14:paraId="3CE53041" w14:textId="77777777" w:rsidR="00CF46E0" w:rsidRPr="00CF46E0" w:rsidRDefault="00CF46E0" w:rsidP="000C4628">
      <w:pPr>
        <w:numPr>
          <w:ilvl w:val="3"/>
          <w:numId w:val="4"/>
        </w:numPr>
        <w:contextualSpacing/>
        <w:rPr>
          <w:rFonts w:ascii="Arial" w:hAnsi="Arial" w:cs="Arial"/>
          <w:lang w:val="cs-CZ"/>
        </w:rPr>
      </w:pPr>
      <w:r w:rsidRPr="00CF46E0">
        <w:rPr>
          <w:rFonts w:ascii="Arial" w:hAnsi="Arial" w:cs="Arial"/>
          <w:lang w:val="cs-CZ"/>
        </w:rPr>
        <w:t xml:space="preserve">Zhodnocení požadavků a stanovisek dotčených orgánů a organizací, celkové vyhodnocení území pro využití k návrhovým pracím. </w:t>
      </w:r>
    </w:p>
    <w:p w14:paraId="3F790F9F" w14:textId="2FA8EB38" w:rsidR="00CF46E0" w:rsidRPr="00CF46E0" w:rsidRDefault="00CF46E0" w:rsidP="000C4628">
      <w:pPr>
        <w:numPr>
          <w:ilvl w:val="3"/>
          <w:numId w:val="4"/>
        </w:numPr>
        <w:contextualSpacing/>
        <w:rPr>
          <w:rFonts w:ascii="Arial" w:hAnsi="Arial" w:cs="Arial"/>
          <w:lang w:val="cs-CZ"/>
        </w:rPr>
      </w:pPr>
      <w:r w:rsidRPr="00CF46E0">
        <w:rPr>
          <w:rFonts w:ascii="Arial" w:hAnsi="Arial" w:cs="Arial"/>
          <w:lang w:val="cs-CZ"/>
        </w:rPr>
        <w:t xml:space="preserve">Přehled zjištěných nesouladů druhů pozemků a způsobů využití </w:t>
      </w:r>
      <w:r w:rsidR="00DA45E5">
        <w:rPr>
          <w:rFonts w:ascii="Arial" w:hAnsi="Arial" w:cs="Arial"/>
          <w:lang w:val="cs-CZ"/>
        </w:rPr>
        <w:br/>
      </w:r>
      <w:r w:rsidRPr="00CF46E0">
        <w:rPr>
          <w:rFonts w:ascii="Arial" w:hAnsi="Arial" w:cs="Arial"/>
          <w:lang w:val="cs-CZ"/>
        </w:rPr>
        <w:t>v souladu s § 5 odst. 3 vyhlášky jako podkladu pro jednání dle § 11 odst. 1 vyhlášky.</w:t>
      </w:r>
    </w:p>
    <w:p w14:paraId="225910B8" w14:textId="77777777" w:rsidR="00CF46E0" w:rsidRPr="00CF46E0" w:rsidRDefault="00CF46E0" w:rsidP="000C4628">
      <w:pPr>
        <w:numPr>
          <w:ilvl w:val="3"/>
          <w:numId w:val="4"/>
        </w:numPr>
        <w:contextualSpacing/>
        <w:rPr>
          <w:rFonts w:ascii="Arial" w:hAnsi="Arial" w:cs="Arial"/>
          <w:lang w:val="cs-CZ"/>
        </w:rPr>
      </w:pPr>
      <w:r w:rsidRPr="00CF46E0">
        <w:rPr>
          <w:rFonts w:ascii="Arial" w:hAnsi="Arial" w:cs="Arial"/>
        </w:rPr>
        <w:t>Mapa</w:t>
      </w:r>
      <w:r w:rsidRPr="00CF46E0">
        <w:rPr>
          <w:rFonts w:ascii="Arial" w:hAnsi="Arial" w:cs="Arial"/>
          <w:lang w:val="cs-CZ"/>
        </w:rPr>
        <w:t xml:space="preserve"> průzkumu a map</w:t>
      </w:r>
      <w:r w:rsidRPr="00CF46E0">
        <w:rPr>
          <w:rFonts w:ascii="Arial" w:hAnsi="Arial" w:cs="Arial"/>
        </w:rPr>
        <w:t>a</w:t>
      </w:r>
      <w:r w:rsidRPr="00CF46E0">
        <w:rPr>
          <w:rFonts w:ascii="Arial" w:hAnsi="Arial" w:cs="Arial"/>
          <w:lang w:val="cs-CZ"/>
        </w:rPr>
        <w:t xml:space="preserve"> erozního ohrožení - současný stav.</w:t>
      </w:r>
    </w:p>
    <w:p w14:paraId="2FD466B3" w14:textId="77F1C151" w:rsidR="00354192" w:rsidRPr="00141BF9" w:rsidRDefault="00CF46E0" w:rsidP="00141BF9">
      <w:pPr>
        <w:numPr>
          <w:ilvl w:val="3"/>
          <w:numId w:val="4"/>
        </w:numPr>
        <w:contextualSpacing/>
        <w:rPr>
          <w:rFonts w:ascii="Arial" w:hAnsi="Arial" w:cs="Arial"/>
        </w:rPr>
      </w:pPr>
      <w:r w:rsidRPr="00CF46E0">
        <w:rPr>
          <w:rFonts w:ascii="Arial" w:hAnsi="Arial" w:cs="Arial"/>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44ECB6A2"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s </w:t>
      </w:r>
      <w:r w:rsidR="00DA45E5">
        <w:rPr>
          <w:rFonts w:ascii="Arial" w:hAnsi="Arial" w:cs="Arial"/>
          <w:lang w:val="cs-CZ"/>
        </w:rPr>
        <w:br/>
      </w:r>
      <w:r w:rsidRPr="00466A2E">
        <w:rPr>
          <w:rFonts w:ascii="Arial" w:hAnsi="Arial" w:cs="Arial"/>
          <w:lang w:val="cs-CZ"/>
        </w:rPr>
        <w:t>§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2885613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w:t>
      </w:r>
      <w:r w:rsidR="00DA45E5">
        <w:rPr>
          <w:rFonts w:ascii="Arial" w:hAnsi="Arial" w:cs="Arial"/>
          <w:lang w:val="cs-CZ"/>
        </w:rPr>
        <w:br/>
      </w:r>
      <w:r w:rsidRPr="00466A2E">
        <w:rPr>
          <w:rFonts w:ascii="Arial" w:hAnsi="Arial" w:cs="Arial"/>
          <w:lang w:val="cs-CZ"/>
        </w:rPr>
        <w:t xml:space="preserve">k vyhlášce s výjimkou bodů 8), 9), 10) a v souladu s požadavky uvedenými </w:t>
      </w:r>
      <w:r w:rsidR="00DA45E5">
        <w:rPr>
          <w:rFonts w:ascii="Arial" w:hAnsi="Arial" w:cs="Arial"/>
          <w:lang w:val="cs-CZ"/>
        </w:rPr>
        <w:br/>
      </w:r>
      <w:r w:rsidRPr="00466A2E">
        <w:rPr>
          <w:rFonts w:ascii="Arial" w:hAnsi="Arial" w:cs="Arial"/>
          <w:lang w:val="cs-CZ"/>
        </w:rPr>
        <w:t>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2176D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k plánu společných zařízení (dále jen „PSZ“) bude vyhotovena dle výsledků rozboru současného stavu území a požadavků objednatele </w:t>
      </w:r>
      <w:r w:rsidR="00DA45E5">
        <w:rPr>
          <w:rFonts w:ascii="Arial" w:hAnsi="Arial" w:cs="Arial"/>
          <w:lang w:val="cs-CZ"/>
        </w:rPr>
        <w:br/>
      </w:r>
      <w:r w:rsidRPr="00466A2E">
        <w:rPr>
          <w:rFonts w:ascii="Arial" w:hAnsi="Arial" w:cs="Arial"/>
          <w:lang w:val="cs-CZ"/>
        </w:rPr>
        <w:t xml:space="preserve">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Vypracování návrhu nového uspořádání pozemků k vystavení dle § 11 odst. 1 zákona</w:t>
      </w:r>
    </w:p>
    <w:p w14:paraId="2FEAB12D" w14:textId="02DFBD2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w:t>
      </w:r>
      <w:r w:rsidR="00DA45E5">
        <w:rPr>
          <w:rFonts w:ascii="Arial" w:hAnsi="Arial" w:cs="Arial"/>
          <w:lang w:val="cs-CZ"/>
        </w:rPr>
        <w:br/>
      </w:r>
      <w:r w:rsidRPr="00466A2E">
        <w:rPr>
          <w:rFonts w:ascii="Arial" w:hAnsi="Arial" w:cs="Arial"/>
          <w:lang w:val="cs-CZ"/>
        </w:rPr>
        <w:t xml:space="preserve">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466A2E">
        <w:rPr>
          <w:rFonts w:ascii="Arial" w:hAnsi="Arial" w:cs="Arial"/>
        </w:rPr>
        <w:lastRenderedPageBreak/>
        <w:t>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1ACA0984"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Tisková podoba dokumentace k obnově katastrálního operátu bude vyhotovena do 15 dnů od vydání kladného stanoviska katastrálního úřadu </w:t>
      </w:r>
      <w:r w:rsidR="00DA45E5">
        <w:rPr>
          <w:rFonts w:ascii="Arial" w:hAnsi="Arial" w:cs="Arial"/>
          <w:lang w:val="cs-CZ"/>
        </w:rPr>
        <w:br/>
      </w:r>
      <w:r w:rsidRPr="00466A2E">
        <w:rPr>
          <w:rFonts w:ascii="Arial" w:hAnsi="Arial" w:cs="Arial"/>
          <w:lang w:val="cs-CZ"/>
        </w:rPr>
        <w:t>k převzetí výsledku zeměměřických činností.</w:t>
      </w:r>
    </w:p>
    <w:p w14:paraId="16FCDD02" w14:textId="510BE1C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w:t>
      </w:r>
      <w:r w:rsidR="00DA45E5">
        <w:rPr>
          <w:rFonts w:ascii="Arial" w:hAnsi="Arial" w:cs="Arial"/>
          <w:lang w:val="cs-CZ"/>
        </w:rPr>
        <w:br/>
      </w:r>
      <w:r w:rsidRPr="00466A2E">
        <w:rPr>
          <w:rFonts w:ascii="Arial" w:hAnsi="Arial" w:cs="Arial"/>
          <w:lang w:val="cs-CZ"/>
        </w:rPr>
        <w:t>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6D87950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w:t>
      </w:r>
      <w:r w:rsidRPr="00466A2E">
        <w:rPr>
          <w:rFonts w:ascii="Arial" w:hAnsi="Arial" w:cs="Arial"/>
          <w:szCs w:val="20"/>
          <w:lang w:val="cs-CZ"/>
        </w:rPr>
        <w:lastRenderedPageBreak/>
        <w:t xml:space="preserve">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w:t>
      </w:r>
      <w:r w:rsidR="00DA45E5">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DA45E5">
        <w:rPr>
          <w:rFonts w:ascii="Arial" w:hAnsi="Arial" w:cs="Arial"/>
          <w:szCs w:val="20"/>
          <w:lang w:val="cs-CZ"/>
        </w:rPr>
        <w:br/>
      </w:r>
      <w:r w:rsidRPr="00466A2E">
        <w:rPr>
          <w:rFonts w:ascii="Arial" w:hAnsi="Arial" w:cs="Arial"/>
          <w:szCs w:val="20"/>
          <w:lang w:val="cs-CZ"/>
        </w:rPr>
        <w:t xml:space="preserve">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D552B2A"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DA45E5">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1667031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w:t>
      </w:r>
      <w:r w:rsidR="00322C8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13CCDA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00A564E2" w:rsidRPr="00A564E2">
        <w:rPr>
          <w:rFonts w:ascii="Arial" w:hAnsi="Arial" w:cs="Arial"/>
          <w:b/>
          <w:szCs w:val="20"/>
          <w:lang w:val="cs-CZ"/>
        </w:rPr>
        <w:t>Pobočky Prostějov</w:t>
      </w:r>
      <w:r w:rsidR="00A564E2">
        <w:rPr>
          <w:rFonts w:ascii="Arial" w:hAnsi="Arial" w:cs="Arial"/>
          <w:szCs w:val="20"/>
          <w:lang w:val="cs-CZ"/>
        </w:rPr>
        <w:t>, adresa Aloise Krále 4, 796 01 Prostějov.</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426E262B"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 xml:space="preserve">.1. po schválení zastupitelstvem obce na veřejném zasedání </w:t>
      </w:r>
      <w:r w:rsidR="00DA45E5">
        <w:rPr>
          <w:rFonts w:ascii="Arial" w:hAnsi="Arial" w:cs="Arial"/>
          <w:szCs w:val="20"/>
        </w:rPr>
        <w:br/>
      </w:r>
      <w:r w:rsidRPr="00466A2E">
        <w:rPr>
          <w:rFonts w:ascii="Arial" w:hAnsi="Arial" w:cs="Arial"/>
          <w:szCs w:val="20"/>
        </w:rPr>
        <w:t>(§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4BAF168A"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xml:space="preserve">. po předložení kladného stanoviska katastrálního úřadu </w:t>
      </w:r>
      <w:r w:rsidR="00DA45E5">
        <w:rPr>
          <w:rFonts w:ascii="Arial" w:hAnsi="Arial" w:cs="Arial"/>
          <w:szCs w:val="20"/>
        </w:rPr>
        <w:br/>
      </w:r>
      <w:r w:rsidRPr="00466A2E">
        <w:rPr>
          <w:rFonts w:ascii="Arial" w:hAnsi="Arial" w:cs="Arial"/>
          <w:szCs w:val="20"/>
        </w:rPr>
        <w:t>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6946C764"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w:t>
      </w:r>
      <w:r w:rsidR="00DA45E5">
        <w:rPr>
          <w:rFonts w:ascii="Arial" w:hAnsi="Arial" w:cs="Arial"/>
          <w:szCs w:val="20"/>
          <w:lang w:val="cs-CZ"/>
        </w:rPr>
        <w:br/>
      </w:r>
      <w:r w:rsidRPr="00466A2E">
        <w:rPr>
          <w:rFonts w:ascii="Arial" w:hAnsi="Arial" w:cs="Arial"/>
          <w:szCs w:val="20"/>
          <w:lang w:val="cs-CZ"/>
        </w:rPr>
        <w:t>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Platební a fakturační podmínky</w:t>
      </w:r>
    </w:p>
    <w:p w14:paraId="73C556E9" w14:textId="0C4152E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w:t>
      </w:r>
      <w:r w:rsidR="00A564E2">
        <w:rPr>
          <w:rFonts w:ascii="Arial" w:hAnsi="Arial" w:cs="Arial"/>
          <w:szCs w:val="20"/>
        </w:rPr>
        <w:t>y budou zasílány na adresu: SPÚ, Pobočka Prostějov, Aloise Krále 4, 796 01 Prostějov.</w:t>
      </w:r>
      <w:r w:rsidR="00A564E2" w:rsidRPr="00466A2E">
        <w:rPr>
          <w:rFonts w:ascii="Arial" w:hAnsi="Arial" w:cs="Arial"/>
          <w:szCs w:val="20"/>
        </w:rPr>
        <w:t xml:space="preserve"> </w:t>
      </w:r>
    </w:p>
    <w:p w14:paraId="74A42CAA" w14:textId="38116D0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w:t>
      </w:r>
      <w:r w:rsidR="00DA45E5">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371EA268"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w:t>
      </w:r>
      <w:r w:rsidR="00DA45E5">
        <w:rPr>
          <w:rFonts w:ascii="Arial" w:hAnsi="Arial" w:cs="Arial"/>
          <w:szCs w:val="20"/>
        </w:rPr>
        <w:br/>
      </w:r>
      <w:r w:rsidRPr="00466A2E">
        <w:rPr>
          <w:rFonts w:ascii="Arial" w:hAnsi="Arial" w:cs="Arial"/>
          <w:szCs w:val="20"/>
        </w:rPr>
        <w:t xml:space="preserve">s tím, že v případě nedostatku finančních prostředků na účtu objednatele, dojde </w:t>
      </w:r>
      <w:r w:rsidR="00DA45E5">
        <w:rPr>
          <w:rFonts w:ascii="Arial" w:hAnsi="Arial" w:cs="Arial"/>
          <w:szCs w:val="20"/>
        </w:rPr>
        <w:br/>
      </w:r>
      <w:r w:rsidRPr="00466A2E">
        <w:rPr>
          <w:rFonts w:ascii="Arial" w:hAnsi="Arial" w:cs="Arial"/>
          <w:szCs w:val="20"/>
        </w:rPr>
        <w:t xml:space="preserve">k zaplacení faktury po obdržení potřebných finančních prostředků a že časová prodleva z těchto důvodů nebude započítána do doby splatnosti uvedené na faktuře a nelze </w:t>
      </w:r>
      <w:r w:rsidR="00DA45E5">
        <w:rPr>
          <w:rFonts w:ascii="Arial" w:hAnsi="Arial" w:cs="Arial"/>
          <w:szCs w:val="20"/>
        </w:rPr>
        <w:br/>
      </w:r>
      <w:r w:rsidRPr="00466A2E">
        <w:rPr>
          <w:rFonts w:ascii="Arial" w:hAnsi="Arial" w:cs="Arial"/>
          <w:szCs w:val="20"/>
        </w:rPr>
        <w:t>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EC6737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w:t>
      </w:r>
      <w:r w:rsidR="009A68D4">
        <w:rPr>
          <w:rFonts w:ascii="Arial" w:hAnsi="Arial" w:cs="Arial"/>
          <w:szCs w:val="20"/>
          <w:lang w:val="cs-CZ"/>
        </w:rPr>
        <w:t xml:space="preserve">. Záruční lhůta se stanovuje na </w:t>
      </w:r>
      <w:r w:rsidRPr="00466A2E">
        <w:rPr>
          <w:rFonts w:ascii="Arial" w:hAnsi="Arial" w:cs="Arial"/>
          <w:szCs w:val="20"/>
          <w:lang w:val="cs-CZ"/>
        </w:rPr>
        <w:t>60</w:t>
      </w:r>
      <w:r w:rsidR="00C007B3" w:rsidRPr="00466A2E">
        <w:rPr>
          <w:rFonts w:ascii="Arial" w:hAnsi="Arial" w:cs="Arial"/>
          <w:szCs w:val="20"/>
          <w:lang w:val="cs-CZ"/>
        </w:rPr>
        <w:t xml:space="preserve"> + …...</w:t>
      </w:r>
      <w:r w:rsidRPr="00466A2E">
        <w:rPr>
          <w:rFonts w:ascii="Arial" w:hAnsi="Arial" w:cs="Arial"/>
          <w:szCs w:val="20"/>
          <w:lang w:val="cs-CZ"/>
        </w:rPr>
        <w:t xml:space="preserve">měsíců od předání celého díla zhotovitelem objednateli. </w:t>
      </w:r>
      <w:r w:rsidR="00DA45E5">
        <w:rPr>
          <w:rFonts w:ascii="Arial" w:hAnsi="Arial" w:cs="Arial"/>
          <w:szCs w:val="20"/>
          <w:lang w:val="cs-CZ"/>
        </w:rPr>
        <w:br/>
      </w:r>
      <w:r w:rsidRPr="00466A2E">
        <w:rPr>
          <w:rFonts w:ascii="Arial" w:hAnsi="Arial" w:cs="Arial"/>
          <w:szCs w:val="20"/>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DA45E5">
        <w:rPr>
          <w:rFonts w:ascii="Arial" w:hAnsi="Arial" w:cs="Arial"/>
          <w:szCs w:val="20"/>
          <w:lang w:val="cs-CZ"/>
        </w:rPr>
        <w:br/>
      </w:r>
      <w:r w:rsidRPr="00466A2E">
        <w:rPr>
          <w:rFonts w:ascii="Arial" w:hAnsi="Arial" w:cs="Arial"/>
          <w:szCs w:val="20"/>
          <w:lang w:val="cs-CZ"/>
        </w:rPr>
        <w:t>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2A45C3F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w:t>
      </w:r>
      <w:r w:rsidR="00DA45E5">
        <w:rPr>
          <w:rFonts w:ascii="Arial" w:hAnsi="Arial" w:cs="Arial"/>
          <w:szCs w:val="20"/>
        </w:rPr>
        <w:br/>
      </w:r>
      <w:r w:rsidRPr="00466A2E">
        <w:rPr>
          <w:rFonts w:ascii="Arial" w:hAnsi="Arial" w:cs="Arial"/>
          <w:szCs w:val="20"/>
        </w:rPr>
        <w:t xml:space="preserve">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w:t>
      </w:r>
      <w:r w:rsidRPr="00466A2E">
        <w:rPr>
          <w:rFonts w:ascii="Arial" w:hAnsi="Arial" w:cs="Arial"/>
          <w:szCs w:val="20"/>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6CD4683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w:t>
      </w:r>
      <w:r w:rsidR="00DA45E5">
        <w:rPr>
          <w:rFonts w:ascii="Arial" w:hAnsi="Arial" w:cs="Arial"/>
          <w:szCs w:val="20"/>
          <w:lang w:val="cs-CZ"/>
        </w:rPr>
        <w:br/>
      </w:r>
      <w:r w:rsidRPr="00466A2E">
        <w:rPr>
          <w:rFonts w:ascii="Arial" w:hAnsi="Arial" w:cs="Arial"/>
          <w:szCs w:val="20"/>
          <w:lang w:val="cs-CZ"/>
        </w:rPr>
        <w:t>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F9243B" w:rsidRDefault="00354192" w:rsidP="005158CC">
      <w:pPr>
        <w:pStyle w:val="Odstavecseseznamem"/>
        <w:ind w:left="709" w:hanging="709"/>
        <w:rPr>
          <w:rFonts w:ascii="Arial" w:hAnsi="Arial" w:cs="Arial"/>
          <w:szCs w:val="20"/>
          <w:lang w:val="cs-CZ"/>
        </w:rPr>
      </w:pPr>
      <w:r w:rsidRPr="00F9243B">
        <w:rPr>
          <w:rFonts w:ascii="Arial" w:hAnsi="Arial" w:cs="Arial"/>
          <w:szCs w:val="20"/>
          <w:lang w:val="cs-CZ"/>
        </w:rPr>
        <w:t>Každá ze smluvních stran je oprávněna písemně odstoupit od smlouvy, pokud:</w:t>
      </w:r>
    </w:p>
    <w:p w14:paraId="1293402D" w14:textId="06F7AD40" w:rsidR="00A2218E" w:rsidRPr="00F9243B" w:rsidRDefault="00A2218E" w:rsidP="00466A2E">
      <w:pPr>
        <w:pStyle w:val="Odstavec111"/>
        <w:ind w:left="1418" w:hanging="709"/>
        <w:rPr>
          <w:rFonts w:ascii="Arial" w:hAnsi="Arial" w:cs="Arial"/>
          <w:szCs w:val="20"/>
          <w:lang w:val="cs-CZ"/>
        </w:rPr>
      </w:pPr>
      <w:r w:rsidRPr="00F9243B">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9243B" w:rsidRDefault="00354192" w:rsidP="00466A2E">
      <w:pPr>
        <w:pStyle w:val="Odstavec111"/>
        <w:ind w:left="1418" w:hanging="709"/>
        <w:rPr>
          <w:rFonts w:ascii="Arial" w:hAnsi="Arial" w:cs="Arial"/>
          <w:szCs w:val="20"/>
          <w:lang w:val="cs-CZ"/>
        </w:rPr>
      </w:pPr>
      <w:r w:rsidRPr="00F9243B">
        <w:rPr>
          <w:rFonts w:ascii="Arial" w:hAnsi="Arial" w:cs="Arial"/>
          <w:szCs w:val="20"/>
          <w:lang w:val="cs-CZ"/>
        </w:rPr>
        <w:t>zhotovitel vstoupí do likvidace;</w:t>
      </w:r>
    </w:p>
    <w:p w14:paraId="1CD1DC50" w14:textId="0272BFB3" w:rsidR="00A2218E" w:rsidRPr="00F9243B" w:rsidRDefault="00354192" w:rsidP="00466A2E">
      <w:pPr>
        <w:pStyle w:val="Odstavec111"/>
        <w:ind w:left="1418" w:hanging="709"/>
        <w:rPr>
          <w:rFonts w:ascii="Arial" w:hAnsi="Arial" w:cs="Arial"/>
          <w:szCs w:val="20"/>
          <w:lang w:val="cs-CZ"/>
        </w:rPr>
      </w:pPr>
      <w:r w:rsidRPr="00F9243B">
        <w:rPr>
          <w:rFonts w:ascii="Arial" w:hAnsi="Arial" w:cs="Arial"/>
          <w:szCs w:val="20"/>
          <w:lang w:val="cs-CZ"/>
        </w:rPr>
        <w:t xml:space="preserve">nastane vyšší moc, kdy dojde k okolnostem, které nemohou smluvní strany ovlivnit a které zcela nebo na dobu delší než </w:t>
      </w:r>
      <w:r w:rsidR="00207846" w:rsidRPr="00F9243B">
        <w:rPr>
          <w:rFonts w:ascii="Arial" w:hAnsi="Arial" w:cs="Arial"/>
          <w:szCs w:val="20"/>
          <w:lang w:val="cs-CZ"/>
        </w:rPr>
        <w:t>3</w:t>
      </w:r>
      <w:r w:rsidR="00F165E6" w:rsidRPr="00F9243B">
        <w:rPr>
          <w:rFonts w:ascii="Arial" w:hAnsi="Arial" w:cs="Arial"/>
          <w:szCs w:val="20"/>
          <w:lang w:val="cs-CZ"/>
        </w:rPr>
        <w:t xml:space="preserve"> měsíců </w:t>
      </w:r>
      <w:r w:rsidRPr="00F9243B">
        <w:rPr>
          <w:rFonts w:ascii="Arial" w:hAnsi="Arial" w:cs="Arial"/>
          <w:szCs w:val="20"/>
          <w:lang w:val="cs-CZ"/>
        </w:rPr>
        <w:t>znemožní některé ze smluvních stran plnit své závazky ze smlouvy.</w:t>
      </w:r>
    </w:p>
    <w:p w14:paraId="7ED4D49D" w14:textId="77777777" w:rsidR="00A2218E" w:rsidRPr="00F9243B" w:rsidRDefault="00A2218E" w:rsidP="00A2218E">
      <w:pPr>
        <w:pStyle w:val="Odstavecseseznamem"/>
        <w:ind w:left="709" w:hanging="709"/>
        <w:rPr>
          <w:rFonts w:ascii="Arial" w:hAnsi="Arial" w:cs="Arial"/>
          <w:szCs w:val="20"/>
          <w:lang w:val="cs-CZ"/>
        </w:rPr>
      </w:pPr>
      <w:r w:rsidRPr="00F9243B">
        <w:rPr>
          <w:rFonts w:ascii="Arial" w:hAnsi="Arial" w:cs="Arial"/>
          <w:szCs w:val="20"/>
          <w:lang w:val="cs-CZ"/>
        </w:rPr>
        <w:t>Objednatel je oprávněn odstoupit od této smlouvy při podstatném porušení této smlouvy zhotovitelem zejména v případě:</w:t>
      </w:r>
    </w:p>
    <w:p w14:paraId="3EB3B3BA" w14:textId="238249F6" w:rsidR="00A2218E" w:rsidRPr="00F9243B" w:rsidRDefault="00A2218E" w:rsidP="00A2218E">
      <w:pPr>
        <w:pStyle w:val="Odstavec111"/>
        <w:ind w:left="1418" w:hanging="709"/>
        <w:rPr>
          <w:rFonts w:ascii="Arial" w:hAnsi="Arial" w:cs="Arial"/>
          <w:szCs w:val="20"/>
          <w:lang w:val="cs-CZ"/>
        </w:rPr>
      </w:pPr>
      <w:r w:rsidRPr="00F9243B">
        <w:rPr>
          <w:rFonts w:ascii="Arial" w:hAnsi="Arial" w:cs="Arial"/>
          <w:szCs w:val="20"/>
          <w:lang w:val="cs-CZ"/>
        </w:rPr>
        <w:t>neoprávněného zastavení či přerušení prací</w:t>
      </w:r>
      <w:r w:rsidR="00216066" w:rsidRPr="00F9243B">
        <w:rPr>
          <w:rFonts w:ascii="Arial" w:hAnsi="Arial" w:cs="Arial"/>
          <w:szCs w:val="20"/>
          <w:lang w:val="cs-CZ"/>
        </w:rPr>
        <w:t xml:space="preserve"> zhotovitelem</w:t>
      </w:r>
      <w:r w:rsidRPr="00F9243B">
        <w:rPr>
          <w:rFonts w:ascii="Arial" w:hAnsi="Arial" w:cs="Arial"/>
          <w:szCs w:val="20"/>
          <w:lang w:val="cs-CZ"/>
        </w:rPr>
        <w:t xml:space="preserve"> na díle na dobu delší než </w:t>
      </w:r>
      <w:r w:rsidR="006B3EEC">
        <w:rPr>
          <w:rFonts w:ascii="Arial" w:hAnsi="Arial" w:cs="Arial"/>
          <w:szCs w:val="20"/>
          <w:lang w:val="cs-CZ"/>
        </w:rPr>
        <w:t>3 kalendářní měsíce</w:t>
      </w:r>
      <w:r w:rsidR="00466A2E" w:rsidRPr="00F9243B">
        <w:rPr>
          <w:rFonts w:ascii="Arial" w:hAnsi="Arial" w:cs="Arial"/>
          <w:szCs w:val="20"/>
          <w:lang w:val="cs-CZ"/>
        </w:rPr>
        <w:t xml:space="preserve"> v rozporu s touto smlouvou,</w:t>
      </w:r>
    </w:p>
    <w:p w14:paraId="0F02C9B4" w14:textId="03E1564B" w:rsidR="00A2218E" w:rsidRPr="00F9243B" w:rsidRDefault="00A2218E" w:rsidP="00A2218E">
      <w:pPr>
        <w:pStyle w:val="Odstavec111"/>
        <w:ind w:left="1418" w:hanging="709"/>
        <w:rPr>
          <w:rFonts w:ascii="Arial" w:hAnsi="Arial" w:cs="Arial"/>
          <w:szCs w:val="20"/>
          <w:lang w:val="cs-CZ"/>
        </w:rPr>
      </w:pPr>
      <w:r w:rsidRPr="00F9243B">
        <w:rPr>
          <w:rFonts w:ascii="Arial" w:hAnsi="Arial" w:cs="Arial"/>
          <w:szCs w:val="20"/>
          <w:lang w:val="cs-CZ"/>
        </w:rPr>
        <w:lastRenderedPageBreak/>
        <w:t xml:space="preserve">kdy zhotovitel využil k plnění předmětu této smlouvy podzhotovitele v rozporu </w:t>
      </w:r>
      <w:r w:rsidR="00DA45E5">
        <w:rPr>
          <w:rFonts w:ascii="Arial" w:hAnsi="Arial" w:cs="Arial"/>
          <w:szCs w:val="20"/>
          <w:lang w:val="cs-CZ"/>
        </w:rPr>
        <w:br/>
      </w:r>
      <w:r w:rsidRPr="00F9243B">
        <w:rPr>
          <w:rFonts w:ascii="Arial" w:hAnsi="Arial" w:cs="Arial"/>
          <w:szCs w:val="20"/>
          <w:lang w:val="cs-CZ"/>
        </w:rPr>
        <w:t xml:space="preserve">s nabídkou zhotovitele v rámci zadávacího řízení na Veřejnou zakázku nebo bez předchozího souhlasu objednatele, </w:t>
      </w:r>
    </w:p>
    <w:p w14:paraId="7900BDC7" w14:textId="77777777" w:rsidR="00A2218E" w:rsidRPr="00F9243B" w:rsidRDefault="00A2218E" w:rsidP="00A2218E">
      <w:pPr>
        <w:pStyle w:val="Odstavec111"/>
        <w:ind w:left="1418" w:hanging="709"/>
        <w:rPr>
          <w:rFonts w:ascii="Arial" w:hAnsi="Arial" w:cs="Arial"/>
          <w:szCs w:val="20"/>
          <w:lang w:val="cs-CZ"/>
        </w:rPr>
      </w:pPr>
      <w:r w:rsidRPr="00F9243B">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515F6BE5" w:rsidR="00466A2E" w:rsidRPr="00F9243B" w:rsidRDefault="00A2218E" w:rsidP="00466A2E">
      <w:pPr>
        <w:pStyle w:val="Odstavec111"/>
        <w:ind w:left="1418" w:hanging="709"/>
        <w:rPr>
          <w:rFonts w:ascii="Arial" w:hAnsi="Arial" w:cs="Arial"/>
          <w:szCs w:val="20"/>
          <w:lang w:val="cs-CZ"/>
        </w:rPr>
      </w:pPr>
      <w:r w:rsidRPr="00F9243B">
        <w:rPr>
          <w:rFonts w:ascii="Arial" w:hAnsi="Arial" w:cs="Arial"/>
          <w:szCs w:val="20"/>
          <w:lang w:val="cs-CZ"/>
        </w:rPr>
        <w:t>jiného porušení povinností dle této smlouvy, které nebude odstran</w:t>
      </w:r>
      <w:r w:rsidR="006B3EEC">
        <w:rPr>
          <w:rFonts w:ascii="Arial" w:hAnsi="Arial" w:cs="Arial"/>
          <w:szCs w:val="20"/>
          <w:lang w:val="cs-CZ"/>
        </w:rPr>
        <w:t>ěno ani v dostatečně přiměřené lhůtě 60</w:t>
      </w:r>
      <w:bookmarkStart w:id="1" w:name="_GoBack"/>
      <w:bookmarkEnd w:id="1"/>
      <w:r w:rsidRPr="00F9243B">
        <w:rPr>
          <w:rFonts w:ascii="Arial" w:hAnsi="Arial" w:cs="Arial"/>
          <w:szCs w:val="20"/>
          <w:lang w:val="cs-CZ"/>
        </w:rPr>
        <w:t xml:space="preserve"> kalendářních dnů.</w:t>
      </w:r>
    </w:p>
    <w:p w14:paraId="5902A2D5" w14:textId="3E8B6AFE" w:rsidR="00466A2E" w:rsidRPr="00F9243B" w:rsidRDefault="00466A2E" w:rsidP="00466A2E">
      <w:pPr>
        <w:pStyle w:val="Odstavecseseznamem"/>
        <w:ind w:left="709"/>
        <w:rPr>
          <w:rFonts w:ascii="Arial" w:hAnsi="Arial" w:cs="Arial"/>
          <w:szCs w:val="20"/>
          <w:lang w:val="cs-CZ"/>
        </w:rPr>
      </w:pPr>
      <w:r w:rsidRPr="00F9243B">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F9130" w:rsidR="00466A2E" w:rsidRPr="00F9243B" w:rsidRDefault="00466A2E" w:rsidP="00466A2E">
      <w:pPr>
        <w:pStyle w:val="Odstavecseseznamem"/>
        <w:ind w:left="709"/>
        <w:rPr>
          <w:rFonts w:ascii="Arial" w:hAnsi="Arial" w:cs="Arial"/>
          <w:szCs w:val="20"/>
          <w:lang w:val="cs-CZ"/>
        </w:rPr>
      </w:pPr>
      <w:r w:rsidRPr="00F9243B">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zhotovitel ani v této dodatečné příměřené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7EC5B409"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je oprávněn vypovědět tuto smlouvu bez jakýchkoli sankcí, a to </w:t>
      </w:r>
      <w:r w:rsidR="00DA45E5">
        <w:rPr>
          <w:rFonts w:ascii="Arial" w:hAnsi="Arial" w:cs="Arial"/>
          <w:szCs w:val="20"/>
        </w:rPr>
        <w:br/>
      </w:r>
      <w:r w:rsidRPr="00466A2E">
        <w:rPr>
          <w:rFonts w:ascii="Arial" w:hAnsi="Arial" w:cs="Arial"/>
          <w:szCs w:val="20"/>
        </w:rPr>
        <w:t>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0B80856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w:t>
      </w:r>
      <w:r w:rsidR="00DA45E5">
        <w:rPr>
          <w:rFonts w:ascii="Arial" w:hAnsi="Arial" w:cs="Arial"/>
          <w:szCs w:val="20"/>
          <w:lang w:val="cs-CZ"/>
        </w:rPr>
        <w:br/>
      </w:r>
      <w:r w:rsidRPr="00466A2E">
        <w:rPr>
          <w:rFonts w:ascii="Arial" w:hAnsi="Arial" w:cs="Arial"/>
          <w:szCs w:val="20"/>
          <w:lang w:val="cs-CZ"/>
        </w:rPr>
        <w:t>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2D071DC1"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w:t>
      </w:r>
      <w:r w:rsidR="00DA45E5">
        <w:rPr>
          <w:rFonts w:ascii="Arial" w:hAnsi="Arial" w:cs="Arial"/>
          <w:szCs w:val="20"/>
          <w:lang w:val="cs-CZ"/>
        </w:rPr>
        <w:br/>
      </w:r>
      <w:r w:rsidRPr="00466A2E">
        <w:rPr>
          <w:rFonts w:ascii="Arial" w:hAnsi="Arial" w:cs="Arial"/>
          <w:szCs w:val="20"/>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09F1DD8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jeho zaměstnanci, konzultanti, zástupci a příkazci budou </w:t>
      </w:r>
      <w:r w:rsidR="00DA45E5">
        <w:rPr>
          <w:rFonts w:ascii="Arial" w:hAnsi="Arial" w:cs="Arial"/>
          <w:szCs w:val="20"/>
          <w:lang w:val="cs-CZ"/>
        </w:rPr>
        <w:br/>
      </w:r>
      <w:r w:rsidRPr="00466A2E">
        <w:rPr>
          <w:rFonts w:ascii="Arial" w:hAnsi="Arial" w:cs="Arial"/>
          <w:szCs w:val="20"/>
          <w:lang w:val="cs-CZ"/>
        </w:rPr>
        <w:t>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4C6CEB7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00DA45E5">
        <w:rPr>
          <w:rFonts w:ascii="Arial" w:hAnsi="Arial" w:cs="Arial"/>
          <w:szCs w:val="20"/>
          <w:lang w:val="cs-CZ"/>
        </w:rPr>
        <w:br/>
      </w:r>
      <w:r w:rsidRPr="00466A2E">
        <w:rPr>
          <w:rFonts w:ascii="Arial" w:hAnsi="Arial" w:cs="Arial"/>
          <w:szCs w:val="20"/>
          <w:lang w:val="cs-CZ"/>
        </w:rPr>
        <w:t>v případě hrozícího nebo skutečného porušení této smlouvy. Zhotovitel se zavazuje nahradit náklady, které objednateli vzniknou v souvislosti s uplatňováním náhrady škody.</w:t>
      </w:r>
    </w:p>
    <w:p w14:paraId="419168F0" w14:textId="6EFB36AF"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107825">
        <w:rPr>
          <w:rFonts w:ascii="Arial" w:hAnsi="Arial" w:cs="Arial"/>
          <w:szCs w:val="20"/>
        </w:rPr>
        <w:t>luvní pokuty je stanovena na 50.000 Kč (slovy 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151DC43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DA45E5">
        <w:rPr>
          <w:rFonts w:ascii="Arial" w:hAnsi="Arial" w:cs="Arial"/>
          <w:szCs w:val="20"/>
          <w:lang w:val="cs-CZ"/>
        </w:rPr>
        <w:br/>
      </w:r>
      <w:r w:rsidRPr="00466A2E">
        <w:rPr>
          <w:rFonts w:ascii="Arial" w:hAnsi="Arial" w:cs="Arial"/>
          <w:szCs w:val="20"/>
          <w:lang w:val="cs-CZ"/>
        </w:rPr>
        <w:t xml:space="preserve">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4C8FC7E8"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A45E5">
        <w:rPr>
          <w:rFonts w:ascii="Arial" w:hAnsi="Arial" w:cs="Arial"/>
          <w:szCs w:val="20"/>
        </w:rPr>
        <w:br/>
      </w:r>
      <w:r w:rsidRPr="00466A2E">
        <w:rPr>
          <w:rFonts w:ascii="Arial" w:hAnsi="Arial" w:cs="Arial"/>
          <w:szCs w:val="20"/>
        </w:rPr>
        <w:t>o všech skutečnostech o hrozícím úpadku, příp. o prohlášení úpadku jeho společnosti.</w:t>
      </w:r>
    </w:p>
    <w:p w14:paraId="3DED2DC7" w14:textId="1237679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w:t>
      </w:r>
      <w:r w:rsidR="00107825">
        <w:rPr>
          <w:rFonts w:ascii="Arial" w:hAnsi="Arial" w:cs="Arial"/>
          <w:szCs w:val="20"/>
          <w:lang w:val="cs-CZ"/>
        </w:rPr>
        <w:t xml:space="preserve">1.000.000 Kč. </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w:t>
      </w:r>
      <w:r w:rsidRPr="00466A2E">
        <w:rPr>
          <w:rFonts w:ascii="Arial" w:eastAsia="Calibri" w:hAnsi="Arial" w:cs="Arial"/>
          <w:szCs w:val="20"/>
          <w:lang w:val="cs-CZ" w:eastAsia="en-US"/>
        </w:rPr>
        <w:lastRenderedPageBreak/>
        <w:t xml:space="preserve">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D263B1E"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w:t>
      </w:r>
      <w:r w:rsidRPr="00F9243B">
        <w:rPr>
          <w:rFonts w:ascii="Arial" w:hAnsi="Arial" w:cs="Arial"/>
          <w:szCs w:val="20"/>
          <w:lang w:val="cs-CZ"/>
        </w:rPr>
        <w:t xml:space="preserve">dokládající oznamovanou změnu údajů. Ustanovení tohoto článku se použije i </w:t>
      </w:r>
      <w:r w:rsidR="00DA45E5">
        <w:rPr>
          <w:rFonts w:ascii="Arial" w:hAnsi="Arial" w:cs="Arial"/>
          <w:szCs w:val="20"/>
          <w:lang w:val="cs-CZ"/>
        </w:rPr>
        <w:br/>
      </w:r>
      <w:r w:rsidRPr="00F9243B">
        <w:rPr>
          <w:rFonts w:ascii="Arial" w:hAnsi="Arial" w:cs="Arial"/>
          <w:szCs w:val="20"/>
          <w:lang w:val="cs-CZ"/>
        </w:rPr>
        <w:t>v případě změny právní formy některé ze smluvních stran, zániku smluvní strany s likvidací nebo bez likvidace, kdy práva a povinnosti podle obecně závazných právních předpisů přechází na právního nástupce smluvní strany.</w:t>
      </w:r>
      <w:r w:rsidR="00466A2E" w:rsidRPr="00F9243B">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9243B">
        <w:rPr>
          <w:rFonts w:ascii="Arial" w:hAnsi="Arial" w:cs="Arial"/>
          <w:szCs w:val="20"/>
          <w:lang w:val="cs-CZ"/>
        </w:rPr>
        <w:t xml:space="preserve"> pro změny bankovního spojení, které musí být vždy oznámeny s předstihem tak, aby byl uzavřen mezi smluvními stranami příslušný písemný</w:t>
      </w:r>
      <w:r w:rsidRPr="00466A2E">
        <w:rPr>
          <w:rFonts w:ascii="Arial" w:hAnsi="Arial" w:cs="Arial"/>
          <w:szCs w:val="20"/>
          <w:lang w:val="cs-CZ"/>
        </w:rPr>
        <w:t xml:space="preserve">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F9243B"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w:t>
      </w:r>
      <w:r w:rsidRPr="00466A2E">
        <w:rPr>
          <w:rFonts w:ascii="Arial" w:hAnsi="Arial" w:cs="Arial"/>
          <w:szCs w:val="20"/>
          <w:lang w:val="x-none"/>
        </w:rPr>
        <w:lastRenderedPageBreak/>
        <w:t xml:space="preserve">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F9243B">
        <w:rPr>
          <w:rFonts w:ascii="Arial" w:hAnsi="Arial" w:cs="Arial"/>
          <w:szCs w:val="20"/>
          <w:lang w:val="cs-CZ"/>
        </w:rPr>
        <w:t>s</w:t>
      </w:r>
      <w:r w:rsidRPr="00F9243B">
        <w:rPr>
          <w:rFonts w:ascii="Arial" w:hAnsi="Arial" w:cs="Arial"/>
          <w:szCs w:val="20"/>
          <w:lang w:val="x-none"/>
        </w:rPr>
        <w:t xml:space="preserve">mlouvu zašle správci registru smluv k uveřejnění prostřednictvím registru smluv </w:t>
      </w:r>
      <w:r w:rsidRPr="00F9243B">
        <w:rPr>
          <w:rFonts w:ascii="Arial" w:hAnsi="Arial" w:cs="Arial"/>
          <w:szCs w:val="20"/>
          <w:lang w:val="cs-CZ"/>
        </w:rPr>
        <w:t>o</w:t>
      </w:r>
      <w:r w:rsidRPr="00F9243B">
        <w:rPr>
          <w:rFonts w:ascii="Arial" w:hAnsi="Arial" w:cs="Arial"/>
          <w:szCs w:val="20"/>
          <w:lang w:val="x-none"/>
        </w:rPr>
        <w:t>bjednatel</w:t>
      </w:r>
      <w:r w:rsidRPr="00F9243B">
        <w:rPr>
          <w:rFonts w:ascii="Arial" w:hAnsi="Arial" w:cs="Arial"/>
          <w:szCs w:val="20"/>
          <w:lang w:val="cs-CZ"/>
        </w:rPr>
        <w:t>.</w:t>
      </w:r>
    </w:p>
    <w:p w14:paraId="6CB03551" w14:textId="29FCCAC2" w:rsidR="005A2300" w:rsidRPr="00F9243B" w:rsidRDefault="00354192" w:rsidP="005A2300">
      <w:pPr>
        <w:pStyle w:val="Odstavecseseznamem"/>
        <w:ind w:left="709" w:hanging="709"/>
        <w:rPr>
          <w:rFonts w:ascii="Arial" w:hAnsi="Arial" w:cs="Arial"/>
          <w:szCs w:val="20"/>
          <w:lang w:val="cs-CZ"/>
        </w:rPr>
      </w:pPr>
      <w:r w:rsidRPr="00F9243B">
        <w:rPr>
          <w:rFonts w:ascii="Arial" w:hAnsi="Arial" w:cs="Arial"/>
          <w:szCs w:val="20"/>
          <w:lang w:val="cs-CZ"/>
        </w:rPr>
        <w:t xml:space="preserve">Smlouva nabývá platnosti </w:t>
      </w:r>
      <w:r w:rsidR="00A11491" w:rsidRPr="00F9243B">
        <w:rPr>
          <w:rFonts w:ascii="Arial" w:hAnsi="Arial" w:cs="Arial"/>
          <w:szCs w:val="20"/>
          <w:lang w:val="cs-CZ"/>
        </w:rPr>
        <w:t xml:space="preserve">dnem podpisu smluvních stran </w:t>
      </w:r>
      <w:r w:rsidR="0071279D" w:rsidRPr="00F9243B">
        <w:rPr>
          <w:rFonts w:ascii="Arial" w:hAnsi="Arial" w:cs="Arial"/>
          <w:szCs w:val="20"/>
          <w:lang w:val="cs-CZ"/>
        </w:rPr>
        <w:t xml:space="preserve">a účinnosti dnem </w:t>
      </w:r>
      <w:r w:rsidR="00603870" w:rsidRPr="00F9243B">
        <w:rPr>
          <w:rFonts w:ascii="Arial" w:hAnsi="Arial" w:cs="Arial"/>
          <w:szCs w:val="20"/>
          <w:lang w:val="cs-CZ"/>
        </w:rPr>
        <w:t xml:space="preserve">jejího </w:t>
      </w:r>
      <w:r w:rsidR="003B53FD" w:rsidRPr="00F9243B">
        <w:rPr>
          <w:rFonts w:ascii="Arial" w:hAnsi="Arial" w:cs="Arial"/>
          <w:szCs w:val="20"/>
          <w:lang w:val="x-none"/>
        </w:rPr>
        <w:t>uveřejněn</w:t>
      </w:r>
      <w:r w:rsidR="00603870" w:rsidRPr="00F9243B">
        <w:rPr>
          <w:rFonts w:ascii="Arial" w:hAnsi="Arial" w:cs="Arial"/>
          <w:szCs w:val="20"/>
          <w:lang w:val="cs-CZ"/>
        </w:rPr>
        <w:t>í</w:t>
      </w:r>
      <w:r w:rsidR="003B53FD" w:rsidRPr="00F9243B">
        <w:rPr>
          <w:rFonts w:ascii="Arial" w:hAnsi="Arial" w:cs="Arial"/>
          <w:szCs w:val="20"/>
          <w:lang w:val="x-none"/>
        </w:rPr>
        <w:t xml:space="preserve"> v registru smluv</w:t>
      </w:r>
      <w:r w:rsidR="003B53FD" w:rsidRPr="00F9243B">
        <w:rPr>
          <w:rFonts w:ascii="Arial" w:hAnsi="Arial" w:cs="Arial"/>
          <w:szCs w:val="20"/>
          <w:lang w:val="cs-CZ"/>
        </w:rPr>
        <w:t xml:space="preserve"> </w:t>
      </w:r>
      <w:r w:rsidR="00A11491" w:rsidRPr="00F9243B">
        <w:rPr>
          <w:rFonts w:ascii="Arial" w:hAnsi="Arial" w:cs="Arial"/>
          <w:szCs w:val="20"/>
          <w:lang w:val="cs-CZ"/>
        </w:rPr>
        <w:t xml:space="preserve">dle § 6 </w:t>
      </w:r>
      <w:r w:rsidR="00C914EA" w:rsidRPr="00F9243B">
        <w:rPr>
          <w:rFonts w:ascii="Arial" w:hAnsi="Arial" w:cs="Arial"/>
          <w:szCs w:val="20"/>
          <w:lang w:val="cs-CZ"/>
        </w:rPr>
        <w:t>odst</w:t>
      </w:r>
      <w:r w:rsidR="00A11491" w:rsidRPr="00F9243B">
        <w:rPr>
          <w:rFonts w:ascii="Arial" w:hAnsi="Arial" w:cs="Arial"/>
          <w:szCs w:val="20"/>
          <w:lang w:val="cs-CZ"/>
        </w:rPr>
        <w:t xml:space="preserve">. 1 zákona č. 340/2015 Sb., </w:t>
      </w:r>
      <w:r w:rsidR="0039229F" w:rsidRPr="00F9243B">
        <w:rPr>
          <w:rFonts w:ascii="Arial" w:hAnsi="Arial" w:cs="Arial"/>
          <w:szCs w:val="20"/>
          <w:lang w:val="x-none"/>
        </w:rPr>
        <w:t>o zvláštních podmínkách účinnosti některých smluv, uveřejňování těchto smluv a o registru smluv (zákon o registru smluv)</w:t>
      </w:r>
      <w:r w:rsidR="003B53FD" w:rsidRPr="00F9243B">
        <w:rPr>
          <w:rFonts w:ascii="Arial" w:hAnsi="Arial" w:cs="Arial"/>
        </w:rPr>
        <w:t>.</w:t>
      </w:r>
      <w:r w:rsidR="00603870" w:rsidRPr="00F9243B">
        <w:rPr>
          <w:rFonts w:ascii="Arial" w:hAnsi="Arial" w:cs="Arial"/>
        </w:rPr>
        <w:t xml:space="preserve">  </w:t>
      </w:r>
      <w:r w:rsidR="003B53FD" w:rsidRPr="00F9243B">
        <w:rPr>
          <w:rFonts w:ascii="Arial" w:hAnsi="Arial" w:cs="Arial"/>
        </w:rPr>
        <w:t> </w:t>
      </w:r>
    </w:p>
    <w:p w14:paraId="244CE4C2" w14:textId="77777777" w:rsidR="008B2509" w:rsidRPr="00F9243B" w:rsidRDefault="008B2509" w:rsidP="008B2509">
      <w:pPr>
        <w:pStyle w:val="Odstavecseseznamem"/>
        <w:ind w:left="709" w:hanging="709"/>
        <w:rPr>
          <w:rFonts w:ascii="Arial" w:hAnsi="Arial" w:cs="Arial"/>
          <w:szCs w:val="20"/>
          <w:lang w:val="cs-CZ"/>
        </w:rPr>
      </w:pPr>
      <w:r w:rsidRPr="00F9243B">
        <w:rPr>
          <w:rFonts w:ascii="Arial" w:hAnsi="Arial" w:cs="Arial"/>
          <w:szCs w:val="20"/>
          <w:lang w:val="cs-CZ"/>
        </w:rPr>
        <w:t xml:space="preserve">Bude-li dán zákonný důvod pro neuveřejnění této Smlouvy ani jejich dodatků, k tomuto článku Smlouvy se nepřihlíží. </w:t>
      </w:r>
    </w:p>
    <w:p w14:paraId="34F0ADF6" w14:textId="48DEB3D0" w:rsidR="008B2509" w:rsidRPr="00466A2E" w:rsidRDefault="008B2509" w:rsidP="008B2509">
      <w:pPr>
        <w:pStyle w:val="Odstavecseseznamem"/>
        <w:ind w:left="709" w:hanging="709"/>
        <w:rPr>
          <w:rFonts w:ascii="Arial" w:hAnsi="Arial" w:cs="Arial"/>
          <w:szCs w:val="20"/>
          <w:lang w:val="cs-CZ"/>
        </w:rPr>
      </w:pPr>
      <w:r w:rsidRPr="00F9243B">
        <w:rPr>
          <w:rFonts w:ascii="Arial" w:hAnsi="Arial" w:cs="Arial"/>
          <w:szCs w:val="20"/>
          <w:lang w:val="cs-CZ"/>
        </w:rPr>
        <w:t xml:space="preserve">Zhotovitel bere na vědomí, že </w:t>
      </w:r>
      <w:r w:rsidR="006F51A7" w:rsidRPr="00F9243B">
        <w:rPr>
          <w:rFonts w:ascii="Arial" w:hAnsi="Arial" w:cs="Arial"/>
          <w:szCs w:val="20"/>
          <w:lang w:val="cs-CZ"/>
        </w:rPr>
        <w:t>o</w:t>
      </w:r>
      <w:r w:rsidRPr="00F9243B">
        <w:rPr>
          <w:rFonts w:ascii="Arial" w:hAnsi="Arial" w:cs="Arial"/>
          <w:szCs w:val="20"/>
          <w:lang w:val="cs-CZ"/>
        </w:rPr>
        <w:t xml:space="preserve">bjednatel jako povinný subjekt musí na žádost poskytnout informace podle zákona č. 106/1999 Sb., o svobodném přístupu </w:t>
      </w:r>
      <w:r w:rsidR="00DA45E5">
        <w:rPr>
          <w:rFonts w:ascii="Arial" w:hAnsi="Arial" w:cs="Arial"/>
          <w:szCs w:val="20"/>
          <w:lang w:val="cs-CZ"/>
        </w:rPr>
        <w:br/>
      </w:r>
      <w:r w:rsidRPr="00F9243B">
        <w:rPr>
          <w:rFonts w:ascii="Arial" w:hAnsi="Arial" w:cs="Arial"/>
          <w:szCs w:val="20"/>
          <w:lang w:val="cs-CZ"/>
        </w:rPr>
        <w:t>k informacím, ve znění</w:t>
      </w:r>
      <w:r w:rsidRPr="00466A2E">
        <w:rPr>
          <w:rFonts w:ascii="Arial" w:hAnsi="Arial" w:cs="Arial"/>
          <w:szCs w:val="20"/>
          <w:lang w:val="cs-CZ"/>
        </w:rPr>
        <w:t xml:space="preserve">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6AA5F53C" w:rsidR="00354192" w:rsidRPr="00466A2E" w:rsidRDefault="007F33FD" w:rsidP="00DA502E">
            <w:pPr>
              <w:spacing w:before="240"/>
              <w:rPr>
                <w:rFonts w:ascii="Arial" w:hAnsi="Arial" w:cs="Arial"/>
                <w:szCs w:val="20"/>
                <w:lang w:val="cs-CZ"/>
              </w:rPr>
            </w:pPr>
            <w:r>
              <w:rPr>
                <w:rFonts w:ascii="Arial" w:hAnsi="Arial" w:cs="Arial"/>
                <w:szCs w:val="20"/>
                <w:lang w:val="cs-CZ"/>
              </w:rPr>
              <w:t>V Olomouci</w:t>
            </w:r>
            <w:r w:rsidR="00354192"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7F33FD" w:rsidRPr="00466A2E" w14:paraId="4FB6455B" w14:textId="77777777" w:rsidTr="00DA502E">
        <w:trPr>
          <w:trHeight w:val="1299"/>
        </w:trPr>
        <w:tc>
          <w:tcPr>
            <w:tcW w:w="4531" w:type="dxa"/>
          </w:tcPr>
          <w:p w14:paraId="24FC41D7" w14:textId="77777777" w:rsidR="007F33FD" w:rsidRPr="007F33FD" w:rsidRDefault="007F33FD" w:rsidP="007F33FD">
            <w:pPr>
              <w:pBdr>
                <w:bottom w:val="single" w:sz="6" w:space="1" w:color="auto"/>
              </w:pBdr>
              <w:ind w:right="459"/>
              <w:rPr>
                <w:rFonts w:ascii="Arial" w:hAnsi="Arial" w:cs="Arial"/>
                <w:lang w:val="cs-CZ"/>
              </w:rPr>
            </w:pPr>
          </w:p>
          <w:p w14:paraId="7C769E15" w14:textId="77777777" w:rsidR="007F33FD" w:rsidRPr="007F33FD" w:rsidRDefault="007F33FD" w:rsidP="007F33FD">
            <w:pPr>
              <w:pBdr>
                <w:bottom w:val="single" w:sz="6" w:space="1" w:color="auto"/>
              </w:pBdr>
              <w:ind w:right="459"/>
              <w:rPr>
                <w:rFonts w:ascii="Arial" w:hAnsi="Arial" w:cs="Arial"/>
                <w:lang w:val="cs-CZ"/>
              </w:rPr>
            </w:pPr>
          </w:p>
          <w:p w14:paraId="6D9B88AF" w14:textId="77777777" w:rsidR="007F33FD" w:rsidRPr="007F33FD" w:rsidRDefault="007F33FD" w:rsidP="007F33FD">
            <w:pPr>
              <w:pBdr>
                <w:bottom w:val="single" w:sz="6" w:space="1" w:color="auto"/>
              </w:pBdr>
              <w:ind w:right="459"/>
              <w:rPr>
                <w:rFonts w:ascii="Arial" w:hAnsi="Arial" w:cs="Arial"/>
                <w:lang w:val="cs-CZ"/>
              </w:rPr>
            </w:pPr>
          </w:p>
          <w:p w14:paraId="02D78190" w14:textId="77777777" w:rsidR="007F33FD" w:rsidRPr="007F33FD" w:rsidRDefault="007F33FD" w:rsidP="007F33FD">
            <w:pPr>
              <w:pBdr>
                <w:bottom w:val="single" w:sz="6" w:space="1" w:color="auto"/>
              </w:pBdr>
              <w:ind w:right="459"/>
              <w:rPr>
                <w:rFonts w:ascii="Arial" w:hAnsi="Arial" w:cs="Arial"/>
                <w:lang w:val="cs-CZ"/>
              </w:rPr>
            </w:pPr>
          </w:p>
          <w:p w14:paraId="209218A7" w14:textId="77777777" w:rsidR="007F33FD" w:rsidRPr="007F33FD" w:rsidRDefault="007F33FD" w:rsidP="007F33FD">
            <w:pPr>
              <w:pBdr>
                <w:bottom w:val="single" w:sz="6" w:space="1" w:color="auto"/>
              </w:pBdr>
              <w:ind w:right="459"/>
              <w:rPr>
                <w:rFonts w:ascii="Arial" w:hAnsi="Arial" w:cs="Arial"/>
                <w:lang w:val="cs-CZ"/>
              </w:rPr>
            </w:pPr>
          </w:p>
          <w:p w14:paraId="1FC88003" w14:textId="77777777" w:rsidR="007F33FD" w:rsidRPr="007F33FD" w:rsidRDefault="007F33FD" w:rsidP="007F33FD">
            <w:pPr>
              <w:pStyle w:val="Bezmezer"/>
              <w:rPr>
                <w:rFonts w:ascii="Arial" w:hAnsi="Arial" w:cs="Arial"/>
                <w:lang w:val="cs-CZ"/>
              </w:rPr>
            </w:pPr>
            <w:r w:rsidRPr="007F33FD">
              <w:rPr>
                <w:rFonts w:ascii="Arial" w:hAnsi="Arial" w:cs="Arial"/>
                <w:lang w:val="cs-CZ"/>
              </w:rPr>
              <w:t>JUDr. Roman Brnčal, LL.M.</w:t>
            </w:r>
          </w:p>
          <w:p w14:paraId="69E3A630" w14:textId="77777777" w:rsidR="007F33FD" w:rsidRPr="007F33FD" w:rsidRDefault="007F33FD" w:rsidP="007F33FD">
            <w:pPr>
              <w:pStyle w:val="Bezmezer"/>
              <w:rPr>
                <w:rFonts w:ascii="Arial" w:hAnsi="Arial" w:cs="Arial"/>
                <w:lang w:val="cs-CZ"/>
              </w:rPr>
            </w:pPr>
            <w:r w:rsidRPr="007F33FD">
              <w:rPr>
                <w:rFonts w:ascii="Arial" w:hAnsi="Arial" w:cs="Arial"/>
                <w:lang w:val="cs-CZ"/>
              </w:rPr>
              <w:t>ředitel Krajského pozemkového úřadu</w:t>
            </w:r>
          </w:p>
          <w:p w14:paraId="5D6B7AFE" w14:textId="77777777" w:rsidR="007F33FD" w:rsidRPr="007F33FD" w:rsidRDefault="007F33FD" w:rsidP="007F33FD">
            <w:pPr>
              <w:pStyle w:val="Bezmezer"/>
              <w:rPr>
                <w:rFonts w:ascii="Arial" w:hAnsi="Arial" w:cs="Arial"/>
                <w:lang w:val="cs-CZ"/>
              </w:rPr>
            </w:pPr>
            <w:r w:rsidRPr="007F33FD">
              <w:rPr>
                <w:rFonts w:ascii="Arial" w:hAnsi="Arial" w:cs="Arial"/>
                <w:lang w:val="cs-CZ"/>
              </w:rPr>
              <w:t>Pro Olomoucký kraj</w:t>
            </w:r>
          </w:p>
          <w:p w14:paraId="649A87E4" w14:textId="77777777" w:rsidR="007F33FD" w:rsidRPr="007F33FD" w:rsidRDefault="007F33FD" w:rsidP="007F33FD">
            <w:pPr>
              <w:rPr>
                <w:rFonts w:ascii="Arial" w:hAnsi="Arial" w:cs="Arial"/>
                <w:szCs w:val="20"/>
                <w:lang w:val="cs-CZ"/>
              </w:rPr>
            </w:pPr>
          </w:p>
        </w:tc>
        <w:tc>
          <w:tcPr>
            <w:tcW w:w="4531" w:type="dxa"/>
          </w:tcPr>
          <w:p w14:paraId="7F5A5044" w14:textId="77777777" w:rsidR="007F33FD" w:rsidRPr="007F33FD" w:rsidRDefault="007F33FD" w:rsidP="007F33FD">
            <w:pPr>
              <w:pBdr>
                <w:bottom w:val="single" w:sz="6" w:space="1" w:color="auto"/>
              </w:pBdr>
              <w:ind w:right="454"/>
              <w:rPr>
                <w:rFonts w:ascii="Arial" w:hAnsi="Arial" w:cs="Arial"/>
                <w:lang w:val="cs-CZ"/>
              </w:rPr>
            </w:pPr>
          </w:p>
          <w:p w14:paraId="46C6336B" w14:textId="77777777" w:rsidR="007F33FD" w:rsidRPr="007F33FD" w:rsidRDefault="007F33FD" w:rsidP="007F33FD">
            <w:pPr>
              <w:pBdr>
                <w:bottom w:val="single" w:sz="6" w:space="1" w:color="auto"/>
              </w:pBdr>
              <w:ind w:right="454"/>
              <w:rPr>
                <w:rFonts w:ascii="Arial" w:hAnsi="Arial" w:cs="Arial"/>
                <w:lang w:val="cs-CZ"/>
              </w:rPr>
            </w:pPr>
          </w:p>
          <w:p w14:paraId="3CAF6D4F" w14:textId="77777777" w:rsidR="007F33FD" w:rsidRPr="007F33FD" w:rsidRDefault="007F33FD" w:rsidP="007F33FD">
            <w:pPr>
              <w:pBdr>
                <w:bottom w:val="single" w:sz="6" w:space="1" w:color="auto"/>
              </w:pBdr>
              <w:ind w:right="454"/>
              <w:rPr>
                <w:rFonts w:ascii="Arial" w:hAnsi="Arial" w:cs="Arial"/>
                <w:lang w:val="cs-CZ"/>
              </w:rPr>
            </w:pPr>
          </w:p>
          <w:p w14:paraId="31013695" w14:textId="77777777" w:rsidR="007F33FD" w:rsidRPr="007F33FD" w:rsidRDefault="007F33FD" w:rsidP="007F33FD">
            <w:pPr>
              <w:pBdr>
                <w:bottom w:val="single" w:sz="6" w:space="1" w:color="auto"/>
              </w:pBdr>
              <w:ind w:right="454"/>
              <w:rPr>
                <w:rFonts w:ascii="Arial" w:hAnsi="Arial" w:cs="Arial"/>
                <w:lang w:val="cs-CZ"/>
              </w:rPr>
            </w:pPr>
          </w:p>
          <w:p w14:paraId="1697C587" w14:textId="77777777" w:rsidR="007F33FD" w:rsidRPr="007F33FD" w:rsidRDefault="007F33FD" w:rsidP="007F33FD">
            <w:pPr>
              <w:pBdr>
                <w:bottom w:val="single" w:sz="6" w:space="1" w:color="auto"/>
              </w:pBdr>
              <w:ind w:right="454"/>
              <w:rPr>
                <w:rFonts w:ascii="Arial" w:hAnsi="Arial" w:cs="Arial"/>
                <w:lang w:val="cs-CZ"/>
              </w:rPr>
            </w:pPr>
          </w:p>
          <w:p w14:paraId="578185E3" w14:textId="77777777" w:rsidR="007F33FD" w:rsidRPr="007F33FD" w:rsidRDefault="007F33FD" w:rsidP="007F33FD">
            <w:pPr>
              <w:pStyle w:val="Bezmezer"/>
              <w:rPr>
                <w:rFonts w:ascii="Arial" w:hAnsi="Arial" w:cs="Arial"/>
                <w:lang w:val="cs-CZ"/>
              </w:rPr>
            </w:pPr>
          </w:p>
          <w:p w14:paraId="1EFA37FF" w14:textId="77777777" w:rsidR="007F33FD" w:rsidRPr="007F33FD" w:rsidRDefault="007F33FD" w:rsidP="007F33FD">
            <w:pPr>
              <w:pStyle w:val="Bezmezer"/>
              <w:rPr>
                <w:rFonts w:ascii="Arial" w:hAnsi="Arial" w:cs="Arial"/>
              </w:rPr>
            </w:pPr>
            <w:r w:rsidRPr="007F33FD">
              <w:rPr>
                <w:rFonts w:ascii="Arial" w:hAnsi="Arial" w:cs="Arial"/>
              </w:rPr>
              <w:t>Jméno, příjmení</w:t>
            </w:r>
          </w:p>
          <w:p w14:paraId="41CC250D" w14:textId="77777777" w:rsidR="007F33FD" w:rsidRPr="007F33FD" w:rsidRDefault="007F33FD" w:rsidP="007F33FD">
            <w:pPr>
              <w:rPr>
                <w:rFonts w:ascii="Arial" w:hAnsi="Arial" w:cs="Arial"/>
                <w:szCs w:val="20"/>
                <w:lang w:val="cs-CZ"/>
              </w:rPr>
            </w:pPr>
          </w:p>
        </w:tc>
      </w:tr>
      <w:tr w:rsidR="007F33FD" w:rsidRPr="00466A2E" w14:paraId="34053BB7" w14:textId="77777777" w:rsidTr="00DA502E">
        <w:tc>
          <w:tcPr>
            <w:tcW w:w="4531" w:type="dxa"/>
          </w:tcPr>
          <w:p w14:paraId="3238FFA4" w14:textId="3E94ABCC" w:rsidR="007F33FD" w:rsidRPr="00466A2E" w:rsidRDefault="007F33FD" w:rsidP="007F33FD">
            <w:pPr>
              <w:rPr>
                <w:rFonts w:ascii="Arial" w:hAnsi="Arial" w:cs="Arial"/>
                <w:szCs w:val="20"/>
                <w:lang w:val="cs-CZ"/>
              </w:rPr>
            </w:pPr>
          </w:p>
        </w:tc>
        <w:tc>
          <w:tcPr>
            <w:tcW w:w="4531" w:type="dxa"/>
          </w:tcPr>
          <w:p w14:paraId="04EA8537" w14:textId="77777777" w:rsidR="007F33FD" w:rsidRPr="00466A2E" w:rsidRDefault="007F33FD" w:rsidP="007F33FD">
            <w:pPr>
              <w:rPr>
                <w:rFonts w:ascii="Arial" w:hAnsi="Arial" w:cs="Arial"/>
                <w:szCs w:val="20"/>
                <w:lang w:val="cs-CZ"/>
              </w:rPr>
            </w:pPr>
          </w:p>
        </w:tc>
      </w:tr>
      <w:tr w:rsidR="007F33FD" w:rsidRPr="00466A2E" w14:paraId="0FCDBDA4" w14:textId="77777777" w:rsidTr="00DA502E">
        <w:tc>
          <w:tcPr>
            <w:tcW w:w="9062" w:type="dxa"/>
            <w:gridSpan w:val="2"/>
          </w:tcPr>
          <w:p w14:paraId="47D09FD1" w14:textId="77777777" w:rsidR="007F33FD" w:rsidRPr="00466A2E" w:rsidRDefault="007F33FD" w:rsidP="007F33FD">
            <w:pPr>
              <w:spacing w:before="240"/>
              <w:rPr>
                <w:rFonts w:ascii="Arial" w:hAnsi="Arial" w:cs="Arial"/>
                <w:szCs w:val="20"/>
                <w:lang w:val="cs-CZ"/>
              </w:rPr>
            </w:pPr>
            <w:r w:rsidRPr="00466A2E">
              <w:rPr>
                <w:rFonts w:ascii="Arial" w:hAnsi="Arial" w:cs="Arial"/>
                <w:szCs w:val="20"/>
                <w:lang w:val="cs-CZ"/>
              </w:rPr>
              <w:t>Příloha:  Položkový výkaz činností</w:t>
            </w:r>
          </w:p>
          <w:p w14:paraId="298FE194" w14:textId="77777777" w:rsidR="007F33FD" w:rsidRPr="00466A2E" w:rsidRDefault="007F33FD" w:rsidP="007F33FD">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2E327" w14:textId="77777777" w:rsidR="00EA0C58" w:rsidRDefault="00EA0C58">
      <w:pPr>
        <w:spacing w:after="0" w:line="240" w:lineRule="auto"/>
      </w:pPr>
      <w:r>
        <w:separator/>
      </w:r>
    </w:p>
  </w:endnote>
  <w:endnote w:type="continuationSeparator" w:id="0">
    <w:p w14:paraId="1B55DD02" w14:textId="77777777" w:rsidR="00EA0C58" w:rsidRDefault="00EA0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44304" w14:textId="77777777" w:rsidR="00BB3195" w:rsidRDefault="00BB31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61B7C56" w:rsidR="0039229F" w:rsidRPr="0025120D" w:rsidRDefault="00EA0C58">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6B3EEC" w:rsidRPr="006B3EEC">
          <w:rPr>
            <w:noProof/>
            <w:sz w:val="16"/>
            <w:lang w:val="cs-CZ"/>
          </w:rPr>
          <w:t>14</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46463" w14:textId="77777777" w:rsidR="00BB3195" w:rsidRDefault="00BB31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4B587" w14:textId="77777777" w:rsidR="00EA0C58" w:rsidRDefault="00EA0C58">
      <w:pPr>
        <w:spacing w:after="0" w:line="240" w:lineRule="auto"/>
      </w:pPr>
      <w:r>
        <w:separator/>
      </w:r>
    </w:p>
  </w:footnote>
  <w:footnote w:type="continuationSeparator" w:id="0">
    <w:p w14:paraId="5D5D78B2" w14:textId="77777777" w:rsidR="00EA0C58" w:rsidRDefault="00EA0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B7252" w14:textId="77777777" w:rsidR="00BB3195" w:rsidRDefault="00BB31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B57A06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35587A">
      <w:rPr>
        <w:sz w:val="16"/>
        <w:lang w:val="cs-CZ"/>
      </w:rPr>
      <w:t>ní pozemkové úpravy v k. ú. Vřesovice u Prostějova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D5D3E7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22571E">
      <w:rPr>
        <w:rFonts w:ascii="Times New Roman" w:hAnsi="Times New Roman" w:cs="Times New Roman"/>
        <w:sz w:val="16"/>
      </w:rPr>
      <w:t xml:space="preserve">ní pozemkové </w:t>
    </w:r>
    <w:r w:rsidR="00BB3195">
      <w:rPr>
        <w:rFonts w:ascii="Times New Roman" w:hAnsi="Times New Roman" w:cs="Times New Roman"/>
        <w:sz w:val="16"/>
      </w:rPr>
      <w:t>úpravy v k. ú. Vřesovice u Prostějova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63D8F"/>
    <w:multiLevelType w:val="hybridMultilevel"/>
    <w:tmpl w:val="F5BA8E6A"/>
    <w:lvl w:ilvl="0" w:tplc="ECA64EDA">
      <w:numFmt w:val="bullet"/>
      <w:lvlText w:val="-"/>
      <w:lvlJc w:val="left"/>
      <w:pPr>
        <w:ind w:left="2061" w:hanging="360"/>
      </w:pPr>
      <w:rPr>
        <w:rFonts w:ascii="Calibri" w:eastAsiaTheme="minorHAnsi" w:hAnsi="Calibri"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2422457"/>
    <w:multiLevelType w:val="multilevel"/>
    <w:tmpl w:val="953CAE68"/>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520" w:hanging="432"/>
      </w:pPr>
      <w:rPr>
        <w:rFonts w:hint="default"/>
      </w:rPr>
    </w:lvl>
    <w:lvl w:ilvl="2">
      <w:start w:val="1"/>
      <w:numFmt w:val="decimal"/>
      <w:isLgl/>
      <w:lvlText w:val="%1.%2.%3."/>
      <w:lvlJc w:val="left"/>
      <w:pPr>
        <w:ind w:left="930" w:hanging="504"/>
      </w:pPr>
      <w:rPr>
        <w:rFonts w:hint="default"/>
      </w:rPr>
    </w:lvl>
    <w:lvl w:ilvl="3">
      <w:start w:val="1"/>
      <w:numFmt w:val="lowerRoman"/>
      <w:lvlText w:val="%4."/>
      <w:lvlJc w:val="right"/>
      <w:pPr>
        <w:ind w:left="2492"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C4628"/>
    <w:rsid w:val="000D0C30"/>
    <w:rsid w:val="000D1382"/>
    <w:rsid w:val="000D24BD"/>
    <w:rsid w:val="000D2B45"/>
    <w:rsid w:val="000D749B"/>
    <w:rsid w:val="000E2380"/>
    <w:rsid w:val="000E51CE"/>
    <w:rsid w:val="000E628C"/>
    <w:rsid w:val="000F2E21"/>
    <w:rsid w:val="000F3508"/>
    <w:rsid w:val="000F3D2B"/>
    <w:rsid w:val="000F4185"/>
    <w:rsid w:val="000F4862"/>
    <w:rsid w:val="00106CC8"/>
    <w:rsid w:val="00107825"/>
    <w:rsid w:val="00111732"/>
    <w:rsid w:val="00113334"/>
    <w:rsid w:val="001208EE"/>
    <w:rsid w:val="00120D0A"/>
    <w:rsid w:val="001212CE"/>
    <w:rsid w:val="00122C6A"/>
    <w:rsid w:val="00123815"/>
    <w:rsid w:val="001258B6"/>
    <w:rsid w:val="00126A8F"/>
    <w:rsid w:val="00127765"/>
    <w:rsid w:val="00134FCF"/>
    <w:rsid w:val="00136F16"/>
    <w:rsid w:val="00141BF9"/>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D53AD"/>
    <w:rsid w:val="001E7AD4"/>
    <w:rsid w:val="001F0491"/>
    <w:rsid w:val="001F09CB"/>
    <w:rsid w:val="001F09EB"/>
    <w:rsid w:val="001F4F49"/>
    <w:rsid w:val="001F5AF2"/>
    <w:rsid w:val="00205DFC"/>
    <w:rsid w:val="00207846"/>
    <w:rsid w:val="00207B39"/>
    <w:rsid w:val="0021157D"/>
    <w:rsid w:val="00213F86"/>
    <w:rsid w:val="00216066"/>
    <w:rsid w:val="0022571E"/>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2C8C"/>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5587A"/>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5F9"/>
    <w:rsid w:val="003D2FD2"/>
    <w:rsid w:val="003D54E2"/>
    <w:rsid w:val="003D7646"/>
    <w:rsid w:val="003E3E1E"/>
    <w:rsid w:val="003F2720"/>
    <w:rsid w:val="003F48E8"/>
    <w:rsid w:val="00400CE8"/>
    <w:rsid w:val="00404486"/>
    <w:rsid w:val="004051C8"/>
    <w:rsid w:val="00411819"/>
    <w:rsid w:val="00412E62"/>
    <w:rsid w:val="0041764F"/>
    <w:rsid w:val="004215BA"/>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393F"/>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B3EEC"/>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33FD"/>
    <w:rsid w:val="007F471B"/>
    <w:rsid w:val="007F4DF0"/>
    <w:rsid w:val="0080127D"/>
    <w:rsid w:val="00802079"/>
    <w:rsid w:val="008037D2"/>
    <w:rsid w:val="00815095"/>
    <w:rsid w:val="00820570"/>
    <w:rsid w:val="00823A6C"/>
    <w:rsid w:val="0082403C"/>
    <w:rsid w:val="0083164F"/>
    <w:rsid w:val="0083309B"/>
    <w:rsid w:val="008461A0"/>
    <w:rsid w:val="00853097"/>
    <w:rsid w:val="00864F8D"/>
    <w:rsid w:val="00867C63"/>
    <w:rsid w:val="00873E55"/>
    <w:rsid w:val="00873E7A"/>
    <w:rsid w:val="00875190"/>
    <w:rsid w:val="008814E2"/>
    <w:rsid w:val="008831F4"/>
    <w:rsid w:val="00884A7C"/>
    <w:rsid w:val="00892B8D"/>
    <w:rsid w:val="00893F3B"/>
    <w:rsid w:val="008958D7"/>
    <w:rsid w:val="00895BF5"/>
    <w:rsid w:val="00895E59"/>
    <w:rsid w:val="00897CD0"/>
    <w:rsid w:val="008A1E2B"/>
    <w:rsid w:val="008B2509"/>
    <w:rsid w:val="008C3722"/>
    <w:rsid w:val="008C4AB9"/>
    <w:rsid w:val="008D60F8"/>
    <w:rsid w:val="008E5965"/>
    <w:rsid w:val="008F4522"/>
    <w:rsid w:val="0090466C"/>
    <w:rsid w:val="00904EBD"/>
    <w:rsid w:val="00916AB2"/>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68D4"/>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64E2"/>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5CF"/>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37033"/>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B3195"/>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6037"/>
    <w:rsid w:val="00C914EA"/>
    <w:rsid w:val="00CA2386"/>
    <w:rsid w:val="00CA3A35"/>
    <w:rsid w:val="00CA4458"/>
    <w:rsid w:val="00CA7715"/>
    <w:rsid w:val="00CC079C"/>
    <w:rsid w:val="00CC11F9"/>
    <w:rsid w:val="00CC20CC"/>
    <w:rsid w:val="00CC4596"/>
    <w:rsid w:val="00CC60BA"/>
    <w:rsid w:val="00CD0DF7"/>
    <w:rsid w:val="00CD0FD2"/>
    <w:rsid w:val="00CD1E8E"/>
    <w:rsid w:val="00CD3DEA"/>
    <w:rsid w:val="00CE2B32"/>
    <w:rsid w:val="00CE62D7"/>
    <w:rsid w:val="00CF0F21"/>
    <w:rsid w:val="00CF13ED"/>
    <w:rsid w:val="00CF46E0"/>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36BA"/>
    <w:rsid w:val="00DA45E5"/>
    <w:rsid w:val="00DA502E"/>
    <w:rsid w:val="00DA71D2"/>
    <w:rsid w:val="00DB01CB"/>
    <w:rsid w:val="00DB4D92"/>
    <w:rsid w:val="00DB6052"/>
    <w:rsid w:val="00DB7F55"/>
    <w:rsid w:val="00DC4DE2"/>
    <w:rsid w:val="00DD1FE9"/>
    <w:rsid w:val="00DF1266"/>
    <w:rsid w:val="00E0019B"/>
    <w:rsid w:val="00E002B1"/>
    <w:rsid w:val="00E006FC"/>
    <w:rsid w:val="00E064C6"/>
    <w:rsid w:val="00E1676A"/>
    <w:rsid w:val="00E217E5"/>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0C58"/>
    <w:rsid w:val="00EA5770"/>
    <w:rsid w:val="00EB1C00"/>
    <w:rsid w:val="00EB3D49"/>
    <w:rsid w:val="00EC39F1"/>
    <w:rsid w:val="00EC598D"/>
    <w:rsid w:val="00ED2A14"/>
    <w:rsid w:val="00EE339A"/>
    <w:rsid w:val="00EE5863"/>
    <w:rsid w:val="00EF2837"/>
    <w:rsid w:val="00EF37ED"/>
    <w:rsid w:val="00F00929"/>
    <w:rsid w:val="00F061C4"/>
    <w:rsid w:val="00F119E4"/>
    <w:rsid w:val="00F1207A"/>
    <w:rsid w:val="00F127AC"/>
    <w:rsid w:val="00F165E6"/>
    <w:rsid w:val="00F166AB"/>
    <w:rsid w:val="00F20137"/>
    <w:rsid w:val="00F21B2B"/>
    <w:rsid w:val="00F21E92"/>
    <w:rsid w:val="00F263F4"/>
    <w:rsid w:val="00F277BF"/>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243B"/>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uiPriority w:val="1"/>
    <w:qFormat/>
    <w:rsid w:val="007F33FD"/>
    <w:pPr>
      <w:spacing w:after="0" w:line="240" w:lineRule="auto"/>
      <w:jc w:val="both"/>
    </w:pPr>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8E355-4E25-4057-B35B-18BDCDFD4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8455</Words>
  <Characters>49888</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Bořil Zdeněk Bc.</cp:lastModifiedBy>
  <cp:revision>30</cp:revision>
  <cp:lastPrinted>2016-11-18T08:49:00Z</cp:lastPrinted>
  <dcterms:created xsi:type="dcterms:W3CDTF">2017-06-29T11:55:00Z</dcterms:created>
  <dcterms:modified xsi:type="dcterms:W3CDTF">2017-07-17T12:18:00Z</dcterms:modified>
</cp:coreProperties>
</file>